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7A78" w14:textId="78AF114C" w:rsidR="00763E57" w:rsidRPr="00F51A8A" w:rsidRDefault="00BC5D18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BA2A9F">
        <w:rPr>
          <w:rFonts w:cs="Tahom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2EC72A" wp14:editId="10D474D1">
            <wp:simplePos x="0" y="0"/>
            <wp:positionH relativeFrom="margin">
              <wp:posOffset>5429250</wp:posOffset>
            </wp:positionH>
            <wp:positionV relativeFrom="paragraph">
              <wp:posOffset>-678180</wp:posOffset>
            </wp:positionV>
            <wp:extent cx="971550" cy="971550"/>
            <wp:effectExtent l="0" t="0" r="0" b="0"/>
            <wp:wrapNone/>
            <wp:docPr id="210811298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1298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E57"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General Data Protection Awareness Checklist for Councillors</w:t>
      </w:r>
    </w:p>
    <w:p w14:paraId="179D2663" w14:textId="1ADB4706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3FFEF6C" w14:textId="61B76540" w:rsidR="00763E57" w:rsidRPr="00F51A8A" w:rsidRDefault="00BC5D18" w:rsidP="00763E57">
      <w:pPr>
        <w:rPr>
          <w:rFonts w:ascii="Tahoma" w:hAnsi="Tahoma" w:cs="Tahoma"/>
        </w:rPr>
      </w:pPr>
      <w:r>
        <w:rPr>
          <w:rFonts w:ascii="Tahoma" w:hAnsi="Tahoma" w:cs="Tahoma"/>
        </w:rPr>
        <w:t>Warsop Parish Council</w:t>
      </w:r>
      <w:r w:rsidR="00763E57" w:rsidRPr="00F51A8A">
        <w:rPr>
          <w:rFonts w:ascii="Tahoma" w:hAnsi="Tahoma" w:cs="Tahoma"/>
        </w:rPr>
        <w:t xml:space="preserve"> is committed to protecting the privacy and security of personal data processed by the Council. </w:t>
      </w:r>
      <w:r w:rsidR="008546B8">
        <w:rPr>
          <w:rFonts w:ascii="Tahoma" w:hAnsi="Tahoma" w:cs="Tahoma"/>
        </w:rPr>
        <w:t>Our</w:t>
      </w:r>
      <w:r w:rsidR="00763E57" w:rsidRPr="00F51A8A">
        <w:rPr>
          <w:rFonts w:ascii="Tahoma" w:hAnsi="Tahoma" w:cs="Tahoma"/>
        </w:rPr>
        <w:t xml:space="preserve"> policy outlines our approach to compliance with the General Data Protection Regulation (GDPR) and other relevant data protection legislation.</w:t>
      </w:r>
    </w:p>
    <w:p w14:paraId="754CAB8E" w14:textId="77777777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195E55EF" w14:textId="0A994EFF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Personal data includes:</w:t>
      </w:r>
    </w:p>
    <w:p w14:paraId="5313793B" w14:textId="77777777" w:rsidR="00763E57" w:rsidRPr="00F51A8A" w:rsidRDefault="00763E57" w:rsidP="00763E5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Names and addresses</w:t>
      </w:r>
    </w:p>
    <w:p w14:paraId="2D1EAA3F" w14:textId="77777777" w:rsidR="00763E57" w:rsidRPr="00F51A8A" w:rsidRDefault="00763E57" w:rsidP="00763E5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Telephone numbers</w:t>
      </w:r>
    </w:p>
    <w:p w14:paraId="0C75F640" w14:textId="77777777" w:rsidR="00763E57" w:rsidRPr="00F51A8A" w:rsidRDefault="00763E57" w:rsidP="00763E5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Email addresses</w:t>
      </w:r>
    </w:p>
    <w:p w14:paraId="2474B40B" w14:textId="77777777" w:rsidR="00763E57" w:rsidRPr="00F51A8A" w:rsidRDefault="00763E57" w:rsidP="00763E5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IP addresses</w:t>
      </w:r>
    </w:p>
    <w:p w14:paraId="2C2BC5B7" w14:textId="77777777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264CCE68" w14:textId="1CF56D28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The following measures are recommended to help councillors</w:t>
      </w:r>
      <w:r w:rsidR="008546B8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 xml:space="preserve"> and staff</w:t>
      </w: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 xml:space="preserve"> comply with GDPR:</w:t>
      </w:r>
    </w:p>
    <w:p w14:paraId="6B9725D9" w14:textId="0A744591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3"/>
        <w:gridCol w:w="953"/>
      </w:tblGrid>
      <w:tr w:rsidR="00763E57" w:rsidRPr="00F51A8A" w14:paraId="7E33B978" w14:textId="77777777" w:rsidTr="00763E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D45" w14:textId="025A3AEE" w:rsidR="00763E57" w:rsidRPr="00F51A8A" w:rsidRDefault="00763E57" w:rsidP="00763E5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Action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3838" w14:textId="77777777" w:rsidR="00763E57" w:rsidRPr="00F51A8A" w:rsidRDefault="00763E57" w:rsidP="00763E5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Noted </w:t>
            </w:r>
            <w:r w:rsidRPr="00F51A8A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eastAsia="en-GB"/>
                <w14:ligatures w14:val="none"/>
              </w:rPr>
              <w:t>✓</w:t>
            </w:r>
          </w:p>
        </w:tc>
      </w:tr>
      <w:tr w:rsidR="00763E57" w:rsidRPr="00F51A8A" w14:paraId="28AB51E5" w14:textId="77777777" w:rsidTr="00456277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3DD6" w14:textId="0514E558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For communications, use the separate email account for parish council correspondence.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FD5A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5D1C42F4" w14:textId="77777777" w:rsidTr="00456277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7CC2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all devices (computers, laptops, phones) are password protected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EBA7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41347277" w14:textId="77777777" w:rsidTr="00456277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69F4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Do not forward on emails or email threads as they may contain personal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6AEB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63F4F844" w14:textId="77777777" w:rsidTr="00456277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F9AA" w14:textId="2D94CF59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hAnsi="Tahoma" w:cs="Tahoma"/>
                <w:color w:val="000000"/>
              </w:rPr>
              <w:t>Delete emails from members of public when query has been dealt with and there is no need to keep 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AC34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7D101A18" w14:textId="77777777" w:rsidTr="00456277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5AFB" w14:textId="000E4218" w:rsidR="00763E57" w:rsidRPr="00F51A8A" w:rsidRDefault="00763E57" w:rsidP="00763E57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F51A8A">
              <w:rPr>
                <w:rFonts w:ascii="Tahoma" w:hAnsi="Tahoma" w:cs="Tahoma"/>
                <w:color w:val="000000"/>
              </w:rPr>
              <w:t xml:space="preserve">Do not click on links from third party email accounts. Find the website directly instead.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F301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6B73630B" w14:textId="77777777" w:rsidTr="00456277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28CF" w14:textId="5DD94886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Copy and paste information from an email if you want to pass it on, rather than forwarding on an email or remove the email address and sensitive information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3E0D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187C8EC9" w14:textId="77777777" w:rsidTr="00456277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939C" w14:textId="73C012C5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Where possible, direct all correspondence to the clerk who can obtain the necessary consent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8FD5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062768D1" w14:textId="77777777" w:rsidTr="00456277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EA0F" w14:textId="31441A7C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Use blind copy (bcc) to send emails to people outside the council, particularly but not exclusively groups.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23D5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56277" w:rsidRPr="00F51A8A" w14:paraId="23DC78F4" w14:textId="77777777" w:rsidTr="00456277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B847" w14:textId="16DC12E3" w:rsidR="00456277" w:rsidRPr="00F51A8A" w:rsidRDefault="00456277" w:rsidP="00763E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Do not share contact details for people without their written permission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436E" w14:textId="77777777" w:rsidR="00456277" w:rsidRPr="00F51A8A" w:rsidRDefault="0045627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16D75491" w14:textId="77777777" w:rsidTr="00456277">
        <w:trPr>
          <w:trHeight w:val="8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588" w14:textId="588E985A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If a councillor </w:t>
            </w:r>
            <w:proofErr w:type="gramStart"/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has to</w:t>
            </w:r>
            <w:proofErr w:type="gramEnd"/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hold any information containing personal data on behalf of the Parish Council, it needs to be stored securely in a locked room or cabinet or if on a PC, in an encrypted password protected folder/account.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CB4E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56277" w:rsidRPr="00F51A8A" w14:paraId="357D5F1C" w14:textId="77777777" w:rsidTr="00456277">
        <w:trPr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4E8D" w14:textId="46F239E5" w:rsidR="00456277" w:rsidRPr="00F51A8A" w:rsidRDefault="00456277" w:rsidP="00763E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sensitive data is not left carelessly for others to find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66B7" w14:textId="77777777" w:rsidR="00456277" w:rsidRPr="00F51A8A" w:rsidRDefault="0045627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4939DA31" w14:textId="77777777" w:rsidTr="0045627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016F" w14:textId="46329FAF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Make sure your antivirus software and operating system is up-to-date regularly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F976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0F671807" w14:textId="77777777" w:rsidTr="00456277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57BA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Make sure your computer’s firewall is turned 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50D0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763E57" w:rsidRPr="00F51A8A" w14:paraId="173D15B6" w14:textId="77777777" w:rsidTr="00E2747B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7D91" w14:textId="208B87E4" w:rsidR="00763E57" w:rsidRPr="00F51A8A" w:rsidRDefault="003D1FDE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Inform the </w:t>
            </w:r>
            <w:r w:rsidR="008B5AED"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Parish </w:t>
            </w:r>
            <w:r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Clerk</w:t>
            </w:r>
            <w:r w:rsidR="00763E57"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of any breaches within 48 hours</w:t>
            </w:r>
            <w:r w:rsidR="00E2747B" w:rsidRPr="00F51A8A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of the breach happening.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DFEC" w14:textId="77777777" w:rsidR="00763E57" w:rsidRPr="00F51A8A" w:rsidRDefault="00763E57" w:rsidP="00763E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</w:tbl>
    <w:p w14:paraId="1D76B635" w14:textId="77777777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E38CB3B" w14:textId="1BAE95CE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I confirm that I have read the information above and understand my responsibility as a parish councillor for protecting personal data</w:t>
      </w:r>
      <w:r w:rsidR="00456277" w:rsidRPr="00F51A8A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.</w:t>
      </w:r>
    </w:p>
    <w:p w14:paraId="1588450E" w14:textId="77777777" w:rsidR="000E17E4" w:rsidRPr="00F51A8A" w:rsidRDefault="000E17E4" w:rsidP="00763E57">
      <w:pPr>
        <w:spacing w:after="0" w:line="240" w:lineRule="auto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</w:p>
    <w:p w14:paraId="3D704CF1" w14:textId="10CD0CE1" w:rsidR="00456277" w:rsidRPr="00F51A8A" w:rsidRDefault="00AC6A68" w:rsidP="00763E5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b/>
          <w:kern w:val="0"/>
          <w:lang w:eastAsia="en-GB"/>
          <w14:ligatures w14:val="none"/>
        </w:rPr>
        <w:t xml:space="preserve">Name:     </w:t>
      </w:r>
      <w:r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____________________</w:t>
      </w:r>
    </w:p>
    <w:p w14:paraId="0B6730F0" w14:textId="77777777" w:rsidR="00AC6A68" w:rsidRPr="00F51A8A" w:rsidRDefault="00AC6A68" w:rsidP="00763E57">
      <w:pPr>
        <w:spacing w:after="0" w:line="240" w:lineRule="auto"/>
        <w:rPr>
          <w:rFonts w:ascii="Tahoma" w:eastAsia="Times New Roman" w:hAnsi="Tahoma" w:cs="Tahoma"/>
          <w:b/>
          <w:kern w:val="0"/>
          <w:lang w:eastAsia="en-GB"/>
          <w14:ligatures w14:val="none"/>
        </w:rPr>
      </w:pPr>
    </w:p>
    <w:p w14:paraId="13D992EE" w14:textId="77777777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</w:p>
    <w:p w14:paraId="1CE67354" w14:textId="2573D53A" w:rsidR="00763E57" w:rsidRPr="00F51A8A" w:rsidRDefault="00763E57" w:rsidP="00763E57">
      <w:pPr>
        <w:spacing w:after="0" w:line="240" w:lineRule="auto"/>
        <w:rPr>
          <w:rFonts w:ascii="Tahoma" w:eastAsia="Times New Roman" w:hAnsi="Tahoma" w:cs="Tahoma"/>
          <w:b/>
          <w:bCs/>
          <w:kern w:val="0"/>
          <w:lang w:eastAsia="en-GB"/>
          <w14:ligatures w14:val="none"/>
        </w:rPr>
      </w:pPr>
      <w:r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Signed:</w:t>
      </w:r>
      <w:r w:rsidR="00AC6A68"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   ____________________</w:t>
      </w:r>
      <w:r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                               </w:t>
      </w:r>
      <w:proofErr w:type="gramStart"/>
      <w:r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Date</w:t>
      </w:r>
      <w:r w:rsidR="00456277"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:_</w:t>
      </w:r>
      <w:proofErr w:type="gramEnd"/>
      <w:r w:rsidR="00456277" w:rsidRPr="00F51A8A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___________________</w:t>
      </w:r>
    </w:p>
    <w:p w14:paraId="5460B775" w14:textId="77777777" w:rsidR="00F73B46" w:rsidRPr="00F51A8A" w:rsidRDefault="00F73B46">
      <w:pPr>
        <w:rPr>
          <w:rFonts w:ascii="Tahoma" w:hAnsi="Tahoma" w:cs="Tahoma"/>
        </w:rPr>
      </w:pPr>
    </w:p>
    <w:sectPr w:rsidR="00F73B46" w:rsidRPr="00F51A8A" w:rsidSect="008546B8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358E6"/>
    <w:multiLevelType w:val="multilevel"/>
    <w:tmpl w:val="84B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14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57"/>
    <w:rsid w:val="000E17E4"/>
    <w:rsid w:val="001909AE"/>
    <w:rsid w:val="0037645B"/>
    <w:rsid w:val="003D1FDE"/>
    <w:rsid w:val="00456277"/>
    <w:rsid w:val="00763E57"/>
    <w:rsid w:val="008546B8"/>
    <w:rsid w:val="008B5AED"/>
    <w:rsid w:val="009409E5"/>
    <w:rsid w:val="009A294A"/>
    <w:rsid w:val="00AC6A68"/>
    <w:rsid w:val="00BC5D18"/>
    <w:rsid w:val="00D55D23"/>
    <w:rsid w:val="00E12AC1"/>
    <w:rsid w:val="00E2747B"/>
    <w:rsid w:val="00F51A8A"/>
    <w:rsid w:val="00F73B46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D68A"/>
  <w15:docId w15:val="{0547DA48-C2B3-454D-9587-6F98092F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1841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Ray</dc:creator>
  <cp:lastModifiedBy>The Clerk</cp:lastModifiedBy>
  <cp:revision>6</cp:revision>
  <dcterms:created xsi:type="dcterms:W3CDTF">2025-09-01T08:44:00Z</dcterms:created>
  <dcterms:modified xsi:type="dcterms:W3CDTF">2026-01-12T11:05:00Z</dcterms:modified>
</cp:coreProperties>
</file>