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9361" w14:textId="0118FCEC" w:rsidR="00DA3A18" w:rsidRPr="00066B67" w:rsidRDefault="00DA3A18" w:rsidP="00066B67">
      <w:pPr>
        <w:keepNext/>
        <w:spacing w:after="120" w:line="240" w:lineRule="auto"/>
        <w:outlineLvl w:val="1"/>
        <w:rPr>
          <w:rFonts w:eastAsia="Times New Roman" w:cs="Tahoma"/>
          <w:color w:val="2E74B5"/>
          <w:sz w:val="26"/>
          <w:szCs w:val="26"/>
        </w:rPr>
      </w:pPr>
      <w:r w:rsidRPr="00563BE9">
        <w:rPr>
          <w:rFonts w:eastAsia="Times New Roman" w:cs="Tahoma"/>
          <w:noProof/>
          <w:color w:val="2E74B5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ED0AC1" wp14:editId="39C27477">
            <wp:simplePos x="0" y="0"/>
            <wp:positionH relativeFrom="column">
              <wp:posOffset>-327025</wp:posOffset>
            </wp:positionH>
            <wp:positionV relativeFrom="paragraph">
              <wp:posOffset>-1045210</wp:posOffset>
            </wp:positionV>
            <wp:extent cx="748145" cy="748145"/>
            <wp:effectExtent l="0" t="0" r="0" b="0"/>
            <wp:wrapNone/>
            <wp:docPr id="399835723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35723" name="Picture 1" descr="A red and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5" cy="74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BE9">
        <w:rPr>
          <w:rFonts w:ascii="Arial" w:hAnsi="Arial" w:cs="Arial"/>
          <w:b/>
          <w:sz w:val="32"/>
          <w:szCs w:val="32"/>
        </w:rPr>
        <w:t xml:space="preserve">MINUTES </w:t>
      </w:r>
      <w:r w:rsidRPr="00E92F1E">
        <w:rPr>
          <w:rFonts w:ascii="Arial" w:hAnsi="Arial" w:cs="Arial"/>
          <w:sz w:val="26"/>
          <w:szCs w:val="26"/>
        </w:rPr>
        <w:t>of</w:t>
      </w:r>
      <w:r>
        <w:rPr>
          <w:rFonts w:ascii="Arial" w:hAnsi="Arial" w:cs="Arial"/>
          <w:sz w:val="26"/>
          <w:szCs w:val="26"/>
        </w:rPr>
        <w:t xml:space="preserve"> the </w:t>
      </w:r>
      <w:r w:rsidR="00A92EDE">
        <w:rPr>
          <w:b/>
        </w:rPr>
        <w:t>F&amp;GP</w:t>
      </w:r>
      <w:r>
        <w:rPr>
          <w:b/>
        </w:rPr>
        <w:t xml:space="preserve"> </w:t>
      </w:r>
      <w:r w:rsidR="00066B67">
        <w:rPr>
          <w:b/>
        </w:rPr>
        <w:t>Committee</w:t>
      </w:r>
      <w:r w:rsidRPr="0015376B">
        <w:t xml:space="preserve"> </w:t>
      </w:r>
      <w:r>
        <w:t xml:space="preserve">meeting </w:t>
      </w:r>
      <w:r w:rsidRPr="0015376B">
        <w:t xml:space="preserve">held on </w:t>
      </w:r>
      <w:r>
        <w:rPr>
          <w:b/>
        </w:rPr>
        <w:t xml:space="preserve">Monday </w:t>
      </w:r>
      <w:r w:rsidR="00FE279B">
        <w:rPr>
          <w:b/>
        </w:rPr>
        <w:t>12</w:t>
      </w:r>
      <w:r w:rsidR="00FE279B" w:rsidRPr="00FE279B">
        <w:rPr>
          <w:b/>
          <w:vertAlign w:val="superscript"/>
        </w:rPr>
        <w:t>th</w:t>
      </w:r>
      <w:r w:rsidR="00FE279B">
        <w:rPr>
          <w:b/>
        </w:rPr>
        <w:t xml:space="preserve"> January 2026</w:t>
      </w:r>
      <w:r>
        <w:rPr>
          <w:b/>
        </w:rPr>
        <w:t xml:space="preserve"> </w:t>
      </w:r>
      <w:r w:rsidRPr="0015376B">
        <w:t>commencing at</w:t>
      </w:r>
      <w:r w:rsidRPr="0015376B">
        <w:rPr>
          <w:b/>
        </w:rPr>
        <w:t xml:space="preserve"> </w:t>
      </w:r>
      <w:r w:rsidR="00686474">
        <w:rPr>
          <w:b/>
        </w:rPr>
        <w:t>7.13</w:t>
      </w:r>
      <w:r w:rsidRPr="0015376B">
        <w:rPr>
          <w:b/>
        </w:rPr>
        <w:t>pm</w:t>
      </w:r>
      <w:r w:rsidR="00686474">
        <w:rPr>
          <w:b/>
        </w:rPr>
        <w:t xml:space="preserve"> </w:t>
      </w:r>
      <w:r w:rsidR="00686474" w:rsidRPr="00686474">
        <w:rPr>
          <w:bCs/>
        </w:rPr>
        <w:t>(immediately after the HR Committee Meeting)</w:t>
      </w:r>
      <w:r w:rsidRPr="0015376B">
        <w:t xml:space="preserve"> at </w:t>
      </w:r>
      <w:r w:rsidRPr="00563BE9">
        <w:rPr>
          <w:b/>
          <w:bCs/>
        </w:rPr>
        <w:t>Lifespring (old Town Hall).</w:t>
      </w:r>
    </w:p>
    <w:p w14:paraId="2098B480" w14:textId="483EF03F" w:rsidR="00DA3A18" w:rsidRDefault="00DA3A18" w:rsidP="00066B67">
      <w:pPr>
        <w:spacing w:after="120" w:line="240" w:lineRule="auto"/>
      </w:pPr>
      <w:r w:rsidRPr="00D77CFA">
        <w:rPr>
          <w:b/>
          <w:bCs/>
        </w:rPr>
        <w:t>Members present:</w:t>
      </w:r>
      <w:r>
        <w:t xml:space="preserve"> Cllr</w:t>
      </w:r>
      <w:r w:rsidR="00EF344C">
        <w:t xml:space="preserve"> </w:t>
      </w:r>
      <w:r w:rsidR="00A92EDE">
        <w:t>J Stephenson</w:t>
      </w:r>
      <w:r>
        <w:t xml:space="preserve"> (in the Chair), Cllr</w:t>
      </w:r>
      <w:r w:rsidR="00E83681">
        <w:t xml:space="preserve"> A Hawkins, </w:t>
      </w:r>
      <w:r w:rsidR="00EF344C">
        <w:t>Cllr N</w:t>
      </w:r>
      <w:r w:rsidR="00ED1FF4">
        <w:t xml:space="preserve"> Hughes and Cllr N McGuiness</w:t>
      </w:r>
    </w:p>
    <w:p w14:paraId="54B0DA11" w14:textId="18A44CD3" w:rsidR="00DA3A18" w:rsidRDefault="00DA3A18" w:rsidP="00066B67">
      <w:pPr>
        <w:spacing w:after="120" w:line="240" w:lineRule="auto"/>
      </w:pPr>
      <w:r>
        <w:t xml:space="preserve">Also in attendance: </w:t>
      </w:r>
      <w:r w:rsidR="00E87F64">
        <w:t xml:space="preserve">Clerk </w:t>
      </w:r>
      <w:r w:rsidR="00110DD9">
        <w:t>– Jade Wilson</w:t>
      </w:r>
    </w:p>
    <w:p w14:paraId="1FAA9399" w14:textId="775B3F2E" w:rsidR="00DA3A18" w:rsidRDefault="00686474" w:rsidP="00066B67">
      <w:pPr>
        <w:spacing w:after="120" w:line="240" w:lineRule="auto"/>
      </w:pPr>
      <w:r>
        <w:t>No members of the public were present.</w:t>
      </w:r>
    </w:p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7808"/>
        <w:gridCol w:w="1547"/>
      </w:tblGrid>
      <w:tr w:rsidR="00025D02" w:rsidRPr="008222B0" w14:paraId="335847C2" w14:textId="77777777" w:rsidTr="00BC4A97">
        <w:trPr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78C488A" w14:textId="77777777" w:rsidR="007700CD" w:rsidRPr="008222B0" w:rsidRDefault="009B2699" w:rsidP="00CF3597">
            <w:pPr>
              <w:pStyle w:val="Heading1"/>
              <w:spacing w:after="60" w:line="240" w:lineRule="auto"/>
              <w:rPr>
                <w:rFonts w:cs="Tahoma"/>
              </w:rPr>
            </w:pPr>
            <w:r w:rsidRPr="008222B0">
              <w:rPr>
                <w:rFonts w:cs="Tahoma"/>
              </w:rPr>
              <w:t xml:space="preserve">Agenda no 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BC7BCC8" w14:textId="77777777" w:rsidR="007700CD" w:rsidRPr="008222B0" w:rsidRDefault="009B2699" w:rsidP="00CF3597">
            <w:pPr>
              <w:pStyle w:val="Heading1"/>
              <w:spacing w:after="60" w:line="240" w:lineRule="auto"/>
              <w:rPr>
                <w:rFonts w:cs="Tahoma"/>
              </w:rPr>
            </w:pPr>
            <w:r w:rsidRPr="008222B0">
              <w:rPr>
                <w:rFonts w:cs="Tahoma"/>
              </w:rPr>
              <w:t xml:space="preserve">Agenda item title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8A23F03" w14:textId="623E423D" w:rsidR="007700CD" w:rsidRPr="008222B0" w:rsidRDefault="009B2699" w:rsidP="00CF3597">
            <w:pPr>
              <w:pStyle w:val="Heading1"/>
              <w:spacing w:after="60" w:line="240" w:lineRule="auto"/>
              <w:rPr>
                <w:rFonts w:cs="Tahoma"/>
              </w:rPr>
            </w:pPr>
            <w:r w:rsidRPr="008222B0">
              <w:rPr>
                <w:rFonts w:cs="Tahoma"/>
              </w:rPr>
              <w:t>Power</w:t>
            </w:r>
            <w:r w:rsidR="00C25AAD" w:rsidRPr="008222B0">
              <w:rPr>
                <w:rFonts w:cs="Tahoma"/>
              </w:rPr>
              <w:t>/</w:t>
            </w:r>
            <w:r w:rsidR="00025D02" w:rsidRPr="008222B0">
              <w:rPr>
                <w:rFonts w:cs="Tahoma"/>
              </w:rPr>
              <w:t xml:space="preserve">   </w:t>
            </w:r>
            <w:r w:rsidR="00C25AAD" w:rsidRPr="008222B0">
              <w:rPr>
                <w:rFonts w:cs="Tahoma"/>
              </w:rPr>
              <w:t>Regulation</w:t>
            </w:r>
            <w:r w:rsidRPr="008222B0">
              <w:rPr>
                <w:rFonts w:cs="Tahoma"/>
              </w:rPr>
              <w:t xml:space="preserve"> </w:t>
            </w:r>
          </w:p>
        </w:tc>
      </w:tr>
      <w:tr w:rsidR="00302999" w:rsidRPr="008222B0" w14:paraId="376150F1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547" w14:textId="77777777" w:rsidR="00302999" w:rsidRPr="008222B0" w:rsidRDefault="00302999" w:rsidP="00302999">
            <w:pPr>
              <w:spacing w:after="60" w:line="240" w:lineRule="auto"/>
              <w:rPr>
                <w:rFonts w:cs="Tahoma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D1A" w14:textId="1F8A5994" w:rsidR="00302999" w:rsidRPr="008222B0" w:rsidRDefault="00302999" w:rsidP="00302999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  <w:r>
              <w:rPr>
                <w:rFonts w:cs="Tahoma"/>
                <w:bCs/>
                <w:color w:val="auto"/>
              </w:rPr>
              <w:t>Public forum: To receive questions or comments from members of the parish regarding any matters relating to items on this agenda (15 minutes maximum)</w:t>
            </w:r>
          </w:p>
        </w:tc>
      </w:tr>
      <w:tr w:rsidR="00302999" w:rsidRPr="008222B0" w14:paraId="6D8EBBE3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1B0" w14:textId="199B3EB6" w:rsidR="00302999" w:rsidRPr="008222B0" w:rsidRDefault="00302999" w:rsidP="00302999">
            <w:pPr>
              <w:spacing w:after="60" w:line="240" w:lineRule="auto"/>
              <w:rPr>
                <w:rFonts w:cs="Tahoma"/>
              </w:rPr>
            </w:pPr>
            <w:bookmarkStart w:id="0" w:name="_Hlk188647096"/>
            <w:r>
              <w:rPr>
                <w:rFonts w:cs="Tahoma"/>
              </w:rPr>
              <w:t>FG-25-21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374" w14:textId="77777777" w:rsidR="00302999" w:rsidRDefault="00302999" w:rsidP="00302999">
            <w:pPr>
              <w:spacing w:after="60" w:line="240" w:lineRule="auto"/>
              <w:ind w:left="1"/>
              <w:rPr>
                <w:rFonts w:cs="Tahoma"/>
                <w:bCs/>
                <w:color w:val="auto"/>
              </w:rPr>
            </w:pPr>
            <w:r w:rsidRPr="008222B0">
              <w:rPr>
                <w:rFonts w:cs="Tahoma"/>
                <w:bCs/>
                <w:color w:val="auto"/>
              </w:rPr>
              <w:t xml:space="preserve">To receive </w:t>
            </w:r>
            <w:r w:rsidRPr="008222B0">
              <w:rPr>
                <w:rStyle w:val="Heading2Char"/>
                <w:rFonts w:cs="Tahoma"/>
                <w:b w:val="0"/>
              </w:rPr>
              <w:t>apologies</w:t>
            </w:r>
            <w:r w:rsidRPr="008222B0">
              <w:rPr>
                <w:rFonts w:cs="Tahoma"/>
                <w:bCs/>
                <w:color w:val="auto"/>
              </w:rPr>
              <w:t xml:space="preserve"> for absence.</w:t>
            </w:r>
          </w:p>
          <w:p w14:paraId="65245155" w14:textId="35A6960D" w:rsidR="00CB45F1" w:rsidRPr="008222B0" w:rsidRDefault="004D5F9C" w:rsidP="00302999">
            <w:pPr>
              <w:spacing w:after="60" w:line="240" w:lineRule="auto"/>
              <w:ind w:left="1"/>
              <w:rPr>
                <w:rFonts w:cs="Tahoma"/>
                <w:bCs/>
                <w:color w:val="auto"/>
              </w:rPr>
            </w:pPr>
            <w:r>
              <w:rPr>
                <w:rFonts w:cs="Tahoma"/>
                <w:bCs/>
                <w:color w:val="auto"/>
              </w:rPr>
              <w:t>Apologies were received and accepted from Cllr K Bonsall and Cllr K Hardy.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2895" w14:textId="54341BA4" w:rsidR="00302999" w:rsidRPr="008222B0" w:rsidRDefault="00302999" w:rsidP="00302999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</w:p>
        </w:tc>
      </w:tr>
      <w:tr w:rsidR="00302999" w:rsidRPr="008222B0" w14:paraId="71F68635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28D" w14:textId="6314A732" w:rsidR="00302999" w:rsidRPr="008222B0" w:rsidRDefault="00302999" w:rsidP="00302999">
            <w:pPr>
              <w:spacing w:after="60" w:line="240" w:lineRule="auto"/>
              <w:rPr>
                <w:rFonts w:cs="Tahoma"/>
              </w:rPr>
            </w:pPr>
            <w:r>
              <w:rPr>
                <w:rFonts w:cs="Tahoma"/>
              </w:rPr>
              <w:t>FG-25-22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22E" w14:textId="77777777" w:rsidR="00302999" w:rsidRDefault="00302999" w:rsidP="00302999">
            <w:pPr>
              <w:spacing w:after="60" w:line="240" w:lineRule="auto"/>
              <w:ind w:left="1"/>
              <w:rPr>
                <w:rFonts w:cs="Tahoma"/>
                <w:bCs/>
                <w:color w:val="auto"/>
              </w:rPr>
            </w:pPr>
            <w:r w:rsidRPr="008222B0">
              <w:rPr>
                <w:rFonts w:cs="Tahoma"/>
                <w:color w:val="auto"/>
              </w:rPr>
              <w:t xml:space="preserve">To receive any </w:t>
            </w:r>
            <w:r w:rsidRPr="008222B0">
              <w:rPr>
                <w:rStyle w:val="Heading2Char"/>
                <w:rFonts w:cs="Tahoma"/>
                <w:b w:val="0"/>
                <w:bCs w:val="0"/>
              </w:rPr>
              <w:t>declarations of interest</w:t>
            </w:r>
            <w:r w:rsidRPr="008222B0">
              <w:rPr>
                <w:rFonts w:cs="Tahoma"/>
                <w:color w:val="auto"/>
              </w:rPr>
              <w:t xml:space="preserve"> in accordance with the requirements of the Localism Act 2011</w:t>
            </w:r>
            <w:r w:rsidRPr="008222B0">
              <w:rPr>
                <w:rFonts w:cs="Tahoma"/>
                <w:b/>
                <w:color w:val="auto"/>
              </w:rPr>
              <w:t xml:space="preserve"> </w:t>
            </w:r>
            <w:r w:rsidRPr="008222B0">
              <w:rPr>
                <w:rFonts w:cs="Tahoma"/>
                <w:bCs/>
                <w:color w:val="auto"/>
              </w:rPr>
              <w:t>and consider any dispensation requests received by the Clerk.</w:t>
            </w:r>
          </w:p>
          <w:p w14:paraId="5AFC3207" w14:textId="79680D27" w:rsidR="00515102" w:rsidRPr="008222B0" w:rsidRDefault="00515102" w:rsidP="004D5F9C">
            <w:pPr>
              <w:spacing w:after="60" w:line="240" w:lineRule="auto"/>
              <w:ind w:left="1"/>
              <w:rPr>
                <w:rFonts w:cs="Tahoma"/>
                <w:bCs/>
                <w:color w:val="auto"/>
              </w:rPr>
            </w:pPr>
            <w:r>
              <w:rPr>
                <w:rFonts w:cs="Tahoma"/>
                <w:bCs/>
                <w:color w:val="auto"/>
              </w:rPr>
              <w:t>None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956" w14:textId="19F975BD" w:rsidR="00302999" w:rsidRPr="008222B0" w:rsidRDefault="00302999" w:rsidP="00302999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</w:p>
        </w:tc>
      </w:tr>
      <w:tr w:rsidR="00302999" w:rsidRPr="008222B0" w14:paraId="6908AE92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C96" w14:textId="1EA359C1" w:rsidR="00302999" w:rsidRPr="008222B0" w:rsidRDefault="00302999" w:rsidP="00302999">
            <w:pPr>
              <w:spacing w:after="60" w:line="240" w:lineRule="auto"/>
              <w:rPr>
                <w:rFonts w:cs="Tahoma"/>
              </w:rPr>
            </w:pPr>
            <w:r>
              <w:rPr>
                <w:rFonts w:cs="Tahoma"/>
              </w:rPr>
              <w:t>FG-25-23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A85" w14:textId="7017B041" w:rsidR="00080831" w:rsidRDefault="00302999" w:rsidP="00302999">
            <w:pPr>
              <w:spacing w:after="60" w:line="240" w:lineRule="auto"/>
              <w:rPr>
                <w:rFonts w:cs="Tahoma"/>
                <w:bCs/>
              </w:rPr>
            </w:pPr>
            <w:r w:rsidRPr="00061532">
              <w:rPr>
                <w:rFonts w:cs="Tahoma"/>
              </w:rPr>
              <w:t xml:space="preserve">To consider if any items on the agenda require the </w:t>
            </w:r>
            <w:r w:rsidRPr="00061532">
              <w:rPr>
                <w:rStyle w:val="Heading2Char"/>
                <w:rFonts w:cs="Tahoma"/>
                <w:b w:val="0"/>
                <w:bCs w:val="0"/>
              </w:rPr>
              <w:t>exclusion of public and press</w:t>
            </w:r>
            <w:r w:rsidRPr="00061532">
              <w:rPr>
                <w:rFonts w:cs="Tahoma"/>
              </w:rPr>
              <w:t xml:space="preserve"> u</w:t>
            </w:r>
            <w:r w:rsidRPr="00061532">
              <w:rPr>
                <w:rFonts w:cs="Tahoma"/>
                <w:bCs/>
              </w:rPr>
              <w:t>nder the </w:t>
            </w:r>
            <w:r w:rsidRPr="00061532">
              <w:rPr>
                <w:rFonts w:cs="Tahoma"/>
                <w:i/>
                <w:iCs/>
              </w:rPr>
              <w:t>Public Bodies (Admission to Meetings) Act 1960</w:t>
            </w:r>
            <w:r w:rsidRPr="00061532">
              <w:rPr>
                <w:rFonts w:cs="Tahoma"/>
              </w:rPr>
              <w:t xml:space="preserve"> </w:t>
            </w:r>
            <w:r w:rsidRPr="00061532">
              <w:rPr>
                <w:rFonts w:cs="Tahoma"/>
                <w:bCs/>
              </w:rPr>
              <w:t>during the consideration of items of business as publicity would be prejudicial to the public interest because of the confidential nature of the business to be transacted.</w:t>
            </w:r>
          </w:p>
          <w:p w14:paraId="072AD2FD" w14:textId="49EA45F1" w:rsidR="00E00D65" w:rsidRPr="008222B0" w:rsidRDefault="00E00D65" w:rsidP="00302999">
            <w:pPr>
              <w:spacing w:after="60" w:line="240" w:lineRule="auto"/>
              <w:rPr>
                <w:rFonts w:cs="Tahoma"/>
                <w:color w:val="auto"/>
              </w:rPr>
            </w:pPr>
            <w:r>
              <w:rPr>
                <w:rFonts w:cs="Tahoma"/>
                <w:bCs/>
              </w:rPr>
              <w:t>None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D734" w14:textId="0E38BAA5" w:rsidR="00302999" w:rsidRPr="008222B0" w:rsidRDefault="00302999" w:rsidP="00302999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</w:p>
        </w:tc>
      </w:tr>
      <w:tr w:rsidR="00302999" w:rsidRPr="008222B0" w14:paraId="079E32F8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549" w14:textId="39052629" w:rsidR="00302999" w:rsidRPr="008222B0" w:rsidRDefault="00302999" w:rsidP="00302999">
            <w:pPr>
              <w:spacing w:after="60" w:line="240" w:lineRule="auto"/>
              <w:rPr>
                <w:rFonts w:cs="Tahoma"/>
              </w:rPr>
            </w:pPr>
            <w:r>
              <w:rPr>
                <w:rFonts w:cs="Tahoma"/>
              </w:rPr>
              <w:t>FG-25-24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582" w14:textId="77777777" w:rsidR="00302999" w:rsidRDefault="00302999" w:rsidP="00302999">
            <w:pPr>
              <w:spacing w:after="60" w:line="240" w:lineRule="auto"/>
            </w:pPr>
            <w:r w:rsidRPr="00061532">
              <w:t xml:space="preserve">To receive the </w:t>
            </w:r>
            <w:r>
              <w:t>F&amp;GP Committee Meeting on 10</w:t>
            </w:r>
            <w:r w:rsidRPr="00BB3D39">
              <w:rPr>
                <w:vertAlign w:val="superscript"/>
              </w:rPr>
              <w:t>th</w:t>
            </w:r>
            <w:r>
              <w:t xml:space="preserve"> November 2025</w:t>
            </w:r>
            <w:r w:rsidRPr="00061532">
              <w:t xml:space="preserve"> and </w:t>
            </w:r>
            <w:r w:rsidRPr="00BB3D39">
              <w:rPr>
                <w:bCs/>
              </w:rPr>
              <w:t>resolve to sign</w:t>
            </w:r>
            <w:r w:rsidRPr="00061532">
              <w:t xml:space="preserve"> these as a true record of the meeting</w:t>
            </w:r>
            <w:r>
              <w:t>.</w:t>
            </w:r>
          </w:p>
          <w:p w14:paraId="5E5ED54A" w14:textId="3BE98D6A" w:rsidR="00B27838" w:rsidRPr="00261EDB" w:rsidRDefault="00B27838" w:rsidP="00302999">
            <w:pPr>
              <w:spacing w:after="60" w:line="240" w:lineRule="auto"/>
              <w:rPr>
                <w:rFonts w:cs="Tahoma"/>
              </w:rPr>
            </w:pPr>
            <w:r w:rsidRPr="00165375">
              <w:rPr>
                <w:rFonts w:cs="Tahoma"/>
                <w:b/>
                <w:bCs/>
              </w:rPr>
              <w:t>RESOLVED:</w:t>
            </w:r>
            <w:r>
              <w:rPr>
                <w:rFonts w:cs="Tahoma"/>
              </w:rPr>
              <w:t xml:space="preserve"> </w:t>
            </w:r>
            <w:r w:rsidR="00E50D71">
              <w:rPr>
                <w:rFonts w:cs="Tahoma"/>
              </w:rPr>
              <w:t xml:space="preserve">Cllr N Mcguiness proposed that the minutes are approved, seconded by Cllr N Hughes. </w:t>
            </w:r>
            <w:r>
              <w:rPr>
                <w:rFonts w:cs="Tahoma"/>
              </w:rPr>
              <w:t>The minutes were unanimously agreed</w:t>
            </w:r>
            <w:r w:rsidR="00E50D71">
              <w:rPr>
                <w:rFonts w:cs="Tahoma"/>
              </w:rPr>
              <w:t xml:space="preserve"> and</w:t>
            </w:r>
            <w:r>
              <w:rPr>
                <w:rFonts w:cs="Tahoma"/>
              </w:rPr>
              <w:t xml:space="preserve"> signed by the chair.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5491" w14:textId="09DE2748" w:rsidR="00302999" w:rsidRPr="008222B0" w:rsidRDefault="00302999" w:rsidP="00302999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</w:p>
        </w:tc>
      </w:tr>
      <w:tr w:rsidR="00302999" w:rsidRPr="008222B0" w14:paraId="531E893F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291" w14:textId="2DC82663" w:rsidR="00302999" w:rsidRPr="008222B0" w:rsidRDefault="00302999" w:rsidP="00302999">
            <w:pPr>
              <w:spacing w:after="60" w:line="240" w:lineRule="auto"/>
              <w:rPr>
                <w:rFonts w:cs="Tahoma"/>
              </w:rPr>
            </w:pPr>
            <w:r>
              <w:rPr>
                <w:rFonts w:cs="Tahoma"/>
              </w:rPr>
              <w:t>FG-25-25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2FA" w14:textId="77777777" w:rsidR="00302999" w:rsidRPr="00061532" w:rsidRDefault="00302999" w:rsidP="00302999">
            <w:pPr>
              <w:spacing w:after="120" w:line="240" w:lineRule="auto"/>
            </w:pPr>
            <w:r w:rsidRPr="00061532">
              <w:t>Financial Matters:</w:t>
            </w:r>
          </w:p>
          <w:p w14:paraId="1C6307CF" w14:textId="77777777" w:rsidR="00302999" w:rsidRDefault="00302999" w:rsidP="00302999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 w:rsidRPr="00061532">
              <w:t xml:space="preserve">To receive and note the council’s receipts and payments report for </w:t>
            </w:r>
            <w:r>
              <w:t>November</w:t>
            </w:r>
            <w:r w:rsidRPr="00061532">
              <w:t xml:space="preserve"> (to be tabled) </w:t>
            </w:r>
          </w:p>
          <w:p w14:paraId="4C3B258D" w14:textId="42262A9E" w:rsidR="00A77FFA" w:rsidRPr="004A5729" w:rsidRDefault="0032600E" w:rsidP="0032600E">
            <w:pPr>
              <w:spacing w:after="120" w:line="240" w:lineRule="auto"/>
              <w:rPr>
                <w:b/>
                <w:bCs/>
              </w:rPr>
            </w:pPr>
            <w:r w:rsidRPr="004A5729">
              <w:rPr>
                <w:b/>
                <w:bCs/>
              </w:rPr>
              <w:t>NOTED</w:t>
            </w:r>
            <w:r w:rsidR="00A77FFA">
              <w:rPr>
                <w:b/>
                <w:bCs/>
              </w:rPr>
              <w:t xml:space="preserve"> and APPROVED</w:t>
            </w:r>
            <w:r w:rsidR="005608B8">
              <w:rPr>
                <w:b/>
                <w:bCs/>
              </w:rPr>
              <w:t xml:space="preserve"> </w:t>
            </w:r>
            <w:r w:rsidR="005608B8" w:rsidRPr="005608B8">
              <w:t>after discussion.</w:t>
            </w:r>
          </w:p>
          <w:p w14:paraId="1E2F54C3" w14:textId="77777777" w:rsidR="00302999" w:rsidRDefault="00302999" w:rsidP="00302999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 w:rsidRPr="00061532">
              <w:t xml:space="preserve">To receive and approve the council’s bank balances and reconciliation to </w:t>
            </w:r>
            <w:r>
              <w:t>end of November 2025</w:t>
            </w:r>
          </w:p>
          <w:p w14:paraId="69607D67" w14:textId="7BC87BED" w:rsidR="00A77FFA" w:rsidRPr="00A77FFA" w:rsidRDefault="00A77FFA" w:rsidP="00A77FFA">
            <w:pPr>
              <w:spacing w:after="120" w:line="240" w:lineRule="auto"/>
              <w:rPr>
                <w:b/>
                <w:bCs/>
              </w:rPr>
            </w:pPr>
            <w:r w:rsidRPr="00A77FFA">
              <w:rPr>
                <w:b/>
                <w:bCs/>
              </w:rPr>
              <w:t>NOTED and APPROVED</w:t>
            </w:r>
            <w:r w:rsidR="005608B8">
              <w:rPr>
                <w:b/>
                <w:bCs/>
              </w:rPr>
              <w:t>.</w:t>
            </w:r>
          </w:p>
          <w:p w14:paraId="18D37809" w14:textId="65E1E141" w:rsidR="00302999" w:rsidRDefault="00302999" w:rsidP="00302999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 w:rsidRPr="00061532">
              <w:t xml:space="preserve">To receive and note the council’s receipts and payments report for </w:t>
            </w:r>
            <w:r>
              <w:t>December</w:t>
            </w:r>
            <w:r w:rsidRPr="00061532">
              <w:t xml:space="preserve"> (to be tabled) </w:t>
            </w:r>
          </w:p>
          <w:p w14:paraId="717AE689" w14:textId="1062A079" w:rsidR="00A77FFA" w:rsidRPr="00B846BB" w:rsidRDefault="00A77FFA" w:rsidP="00A77FFA">
            <w:pPr>
              <w:spacing w:after="120" w:line="240" w:lineRule="auto"/>
            </w:pPr>
            <w:r w:rsidRPr="00C5649E">
              <w:rPr>
                <w:b/>
                <w:bCs/>
              </w:rPr>
              <w:t>NOTED and APPROVED</w:t>
            </w:r>
            <w:r w:rsidR="00B846BB">
              <w:rPr>
                <w:b/>
                <w:bCs/>
              </w:rPr>
              <w:t xml:space="preserve"> </w:t>
            </w:r>
            <w:r w:rsidR="00B846BB" w:rsidRPr="00B846BB">
              <w:t>after discussion.</w:t>
            </w:r>
          </w:p>
          <w:p w14:paraId="79AB7A93" w14:textId="796FAD61" w:rsidR="005608B8" w:rsidRPr="00C5649E" w:rsidRDefault="005608B8" w:rsidP="00A77FFA">
            <w:pPr>
              <w:spacing w:after="120" w:line="240" w:lineRule="auto"/>
              <w:rPr>
                <w:b/>
                <w:bCs/>
              </w:rPr>
            </w:pPr>
            <w:r w:rsidRPr="00F22D0C">
              <w:t xml:space="preserve">There was a discussion regarding </w:t>
            </w:r>
            <w:r w:rsidR="00720530" w:rsidRPr="00F22D0C">
              <w:t>Voucher 160</w:t>
            </w:r>
            <w:r w:rsidR="008E2835" w:rsidRPr="00F22D0C">
              <w:t xml:space="preserve"> allocated to the Contingency Cost Centre for the Christmas Event (£1,000).</w:t>
            </w:r>
            <w:r w:rsidR="008E2835">
              <w:rPr>
                <w:b/>
                <w:bCs/>
              </w:rPr>
              <w:t xml:space="preserve"> </w:t>
            </w:r>
            <w:r w:rsidR="008E2835" w:rsidRPr="006362B0">
              <w:t xml:space="preserve">The Clerk </w:t>
            </w:r>
            <w:r w:rsidR="008E2835" w:rsidRPr="006362B0">
              <w:lastRenderedPageBreak/>
              <w:t xml:space="preserve">explained that though the Marquee hire was </w:t>
            </w:r>
            <w:r w:rsidR="002C0FE0" w:rsidRPr="006362B0">
              <w:t xml:space="preserve">essentially free this year (a credit was carried forward from a previous year), there </w:t>
            </w:r>
            <w:r w:rsidR="00F22D0C">
              <w:t>had been</w:t>
            </w:r>
            <w:r w:rsidR="002C0FE0" w:rsidRPr="006362B0">
              <w:t xml:space="preserve"> damage to parts</w:t>
            </w:r>
            <w:r w:rsidR="00547945" w:rsidRPr="006362B0">
              <w:t xml:space="preserve"> in the winds after Winterfest. The supplier was unable to pick up on the scheduled time</w:t>
            </w:r>
            <w:r w:rsidR="006362B0" w:rsidRPr="006362B0">
              <w:t xml:space="preserve"> due to access issues. The Parish Council had negotiated a price to cover for the damaged parts</w:t>
            </w:r>
            <w:r w:rsidR="00B846BB">
              <w:t>/equipment</w:t>
            </w:r>
            <w:r w:rsidR="0093360E">
              <w:t xml:space="preserve"> and had seen the damage and costs for replacement</w:t>
            </w:r>
            <w:r w:rsidR="00F04D37">
              <w:t xml:space="preserve"> The Clerk and Chairperson </w:t>
            </w:r>
            <w:r w:rsidR="00C13717">
              <w:t>authorised</w:t>
            </w:r>
            <w:r w:rsidR="00967672">
              <w:t xml:space="preserve"> this payment</w:t>
            </w:r>
            <w:r w:rsidR="006D324B">
              <w:t xml:space="preserve"> promptly</w:t>
            </w:r>
            <w:r w:rsidR="00967672">
              <w:t xml:space="preserve"> as per</w:t>
            </w:r>
            <w:r w:rsidR="00C13717">
              <w:t xml:space="preserve"> Section 5.15 of the Financial Regulations</w:t>
            </w:r>
            <w:r w:rsidR="00D574BE">
              <w:t xml:space="preserve"> and it had not </w:t>
            </w:r>
            <w:r w:rsidR="006D324B">
              <w:t>affected relations with the supplier.</w:t>
            </w:r>
          </w:p>
          <w:p w14:paraId="03B0B7C8" w14:textId="77777777" w:rsidR="00302999" w:rsidRDefault="00302999" w:rsidP="00302999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 w:rsidRPr="00061532">
              <w:t xml:space="preserve">To receive and approve the council’s bank balances and reconciliation to </w:t>
            </w:r>
            <w:r>
              <w:t>end of December 2025</w:t>
            </w:r>
          </w:p>
          <w:p w14:paraId="4EAD63F5" w14:textId="6983F9D1" w:rsidR="00C5649E" w:rsidRPr="00B846BB" w:rsidRDefault="00C5649E" w:rsidP="00C5649E">
            <w:pPr>
              <w:spacing w:after="120" w:line="240" w:lineRule="auto"/>
              <w:rPr>
                <w:b/>
                <w:bCs/>
              </w:rPr>
            </w:pPr>
            <w:r w:rsidRPr="00C5649E">
              <w:rPr>
                <w:b/>
                <w:bCs/>
              </w:rPr>
              <w:t>NOTED and APPROVED</w:t>
            </w:r>
          </w:p>
          <w:p w14:paraId="2D872436" w14:textId="77777777" w:rsidR="00302999" w:rsidRDefault="00302999" w:rsidP="00302999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t>To consider the Events &amp; Liaison Coordinators proposals for the events schedule for the FY 2026-2027</w:t>
            </w:r>
          </w:p>
          <w:p w14:paraId="0AA54AA6" w14:textId="26AC07CE" w:rsidR="00A50DAA" w:rsidRDefault="008E1562" w:rsidP="00A50DAA">
            <w:pPr>
              <w:spacing w:after="120" w:line="240" w:lineRule="auto"/>
            </w:pPr>
            <w:r>
              <w:t xml:space="preserve">The events were discussed in detail. It was noted that for these Events to </w:t>
            </w:r>
            <w:r w:rsidR="001B3C7D">
              <w:t>take place</w:t>
            </w:r>
            <w:r>
              <w:t xml:space="preserve"> </w:t>
            </w:r>
            <w:r w:rsidR="001B3C7D">
              <w:t>(</w:t>
            </w:r>
            <w:r>
              <w:t xml:space="preserve">within </w:t>
            </w:r>
            <w:r w:rsidR="001B3C7D">
              <w:t>a larger</w:t>
            </w:r>
            <w:r>
              <w:t xml:space="preserve"> budget</w:t>
            </w:r>
            <w:r w:rsidR="001B3C7D">
              <w:t>)</w:t>
            </w:r>
            <w:r>
              <w:t xml:space="preserve">, the Grants budget </w:t>
            </w:r>
            <w:r w:rsidR="001B3C7D">
              <w:t>had been cut</w:t>
            </w:r>
            <w:r w:rsidR="00E94C60">
              <w:t>. There would be no Warsop Carnival this year</w:t>
            </w:r>
            <w:r w:rsidR="001B3C7D">
              <w:t>,</w:t>
            </w:r>
            <w:r w:rsidR="00E94C60">
              <w:t xml:space="preserve"> so a grant request was not expected to be received</w:t>
            </w:r>
            <w:r w:rsidR="00AA5C88">
              <w:t xml:space="preserve"> from the Carnival Committee</w:t>
            </w:r>
            <w:r w:rsidR="00E94C60">
              <w:t>. However</w:t>
            </w:r>
            <w:r w:rsidR="00AA5C88">
              <w:t>,</w:t>
            </w:r>
            <w:r w:rsidR="00E94C60">
              <w:t xml:space="preserve"> the larger events scheduled could be used for fundraising for the Carnival (and other </w:t>
            </w:r>
            <w:r w:rsidR="006A2BCA">
              <w:t>groups). The Clerk was asked to update the Proposal of Events with the following:</w:t>
            </w:r>
          </w:p>
          <w:p w14:paraId="1754842C" w14:textId="709963A1" w:rsidR="006A2BCA" w:rsidRDefault="006A2BCA" w:rsidP="001B3C7D">
            <w:pPr>
              <w:pStyle w:val="ListParagraph"/>
              <w:numPr>
                <w:ilvl w:val="0"/>
                <w:numId w:val="48"/>
              </w:numPr>
              <w:spacing w:after="120" w:line="240" w:lineRule="auto"/>
            </w:pPr>
            <w:r>
              <w:t>Keep the budget total</w:t>
            </w:r>
            <w:r w:rsidR="001A2F50">
              <w:t xml:space="preserve"> as £17,750</w:t>
            </w:r>
          </w:p>
          <w:p w14:paraId="5C01C150" w14:textId="2702A2A1" w:rsidR="006A2BCA" w:rsidRDefault="006A2BCA" w:rsidP="001B3C7D">
            <w:pPr>
              <w:pStyle w:val="ListParagraph"/>
              <w:numPr>
                <w:ilvl w:val="0"/>
                <w:numId w:val="48"/>
              </w:numPr>
              <w:spacing w:after="120" w:line="240" w:lineRule="auto"/>
            </w:pPr>
            <w:r>
              <w:t xml:space="preserve">Take </w:t>
            </w:r>
            <w:r w:rsidR="00510C1F">
              <w:t xml:space="preserve">£200 from the Winterfest budget and allocate to Easter </w:t>
            </w:r>
          </w:p>
          <w:p w14:paraId="410E82ED" w14:textId="68A05692" w:rsidR="00510C1F" w:rsidRDefault="00510C1F" w:rsidP="001B3C7D">
            <w:pPr>
              <w:pStyle w:val="ListParagraph"/>
              <w:numPr>
                <w:ilvl w:val="0"/>
                <w:numId w:val="48"/>
              </w:numPr>
              <w:spacing w:after="120" w:line="240" w:lineRule="auto"/>
            </w:pPr>
            <w:r>
              <w:t>Consider adding a Roller disco if budget allows</w:t>
            </w:r>
            <w:r w:rsidR="001A2F50">
              <w:t xml:space="preserve"> – take required amount from one of the larger event pots.</w:t>
            </w:r>
          </w:p>
          <w:p w14:paraId="52CBA7BB" w14:textId="32524C7E" w:rsidR="001A2F50" w:rsidRDefault="001A2F50" w:rsidP="00A50DAA">
            <w:pPr>
              <w:spacing w:after="120" w:line="240" w:lineRule="auto"/>
            </w:pPr>
            <w:r>
              <w:t xml:space="preserve">It was agreed that </w:t>
            </w:r>
            <w:r w:rsidR="004274A1">
              <w:t>organising</w:t>
            </w:r>
            <w:r w:rsidR="001B3C7D">
              <w:t xml:space="preserve">/assisting with </w:t>
            </w:r>
            <w:r w:rsidR="004274A1">
              <w:t xml:space="preserve">an Easter Egg Hunt on Swallows Green would be well received. This had been organised in previous years by the Residents Association. Volunteers could assist with </w:t>
            </w:r>
            <w:proofErr w:type="gramStart"/>
            <w:r w:rsidR="004274A1">
              <w:t>this</w:t>
            </w:r>
            <w:proofErr w:type="gramEnd"/>
            <w:r w:rsidR="004274A1">
              <w:t xml:space="preserve"> and </w:t>
            </w:r>
            <w:r w:rsidR="003A4D50">
              <w:t>the Parish Council could organise some inflatables and Easter Eggs.</w:t>
            </w:r>
          </w:p>
          <w:p w14:paraId="757C5CAD" w14:textId="63BD200F" w:rsidR="00A50DAA" w:rsidRDefault="00891BC0" w:rsidP="00A50DAA">
            <w:pPr>
              <w:spacing w:after="120" w:line="240" w:lineRule="auto"/>
            </w:pPr>
            <w:r>
              <w:t xml:space="preserve">There was a discussion about approaching local </w:t>
            </w:r>
            <w:r w:rsidR="00496A99">
              <w:t>businesses/pubs</w:t>
            </w:r>
            <w:r w:rsidR="004A702F">
              <w:t xml:space="preserve"> (or advertising</w:t>
            </w:r>
            <w:r w:rsidR="00AE759F">
              <w:t xml:space="preserve"> for interest</w:t>
            </w:r>
            <w:r w:rsidR="004A702F">
              <w:t xml:space="preserve">) </w:t>
            </w:r>
            <w:r w:rsidR="00496A99">
              <w:t>that would be able to provide a mobile bar, sound</w:t>
            </w:r>
            <w:r w:rsidR="005D62E0">
              <w:t xml:space="preserve"> system</w:t>
            </w:r>
            <w:r w:rsidR="00496A99">
              <w:t xml:space="preserve"> and potentially </w:t>
            </w:r>
            <w:r w:rsidR="005D62E0">
              <w:t xml:space="preserve">liaison/bookings </w:t>
            </w:r>
            <w:r w:rsidR="00496A99">
              <w:t xml:space="preserve">with bands for a late Spring </w:t>
            </w:r>
            <w:r w:rsidR="003A4D50">
              <w:t>Music E</w:t>
            </w:r>
            <w:r w:rsidR="00496A99">
              <w:t>vent</w:t>
            </w:r>
            <w:r w:rsidR="003A4D50">
              <w:t xml:space="preserve"> at The Shed. This could potentially be ticketed to generate income.</w:t>
            </w:r>
          </w:p>
          <w:p w14:paraId="32700040" w14:textId="450D875D" w:rsidR="00A36660" w:rsidRDefault="00A36660" w:rsidP="00A50DAA">
            <w:pPr>
              <w:spacing w:after="120" w:line="240" w:lineRule="auto"/>
            </w:pPr>
            <w:r>
              <w:t xml:space="preserve">Recommendations will be put to the Full Council on the </w:t>
            </w:r>
            <w:proofErr w:type="gramStart"/>
            <w:r>
              <w:t>19</w:t>
            </w:r>
            <w:r w:rsidRPr="00A36660">
              <w:rPr>
                <w:vertAlign w:val="superscript"/>
              </w:rPr>
              <w:t>th</w:t>
            </w:r>
            <w:proofErr w:type="gramEnd"/>
            <w:r>
              <w:t xml:space="preserve"> January.</w:t>
            </w:r>
          </w:p>
          <w:p w14:paraId="3484FA11" w14:textId="77777777" w:rsidR="00302999" w:rsidRDefault="00302999" w:rsidP="00302999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t>Banking:</w:t>
            </w:r>
          </w:p>
          <w:p w14:paraId="085C5B36" w14:textId="77777777" w:rsidR="00A50DAA" w:rsidRDefault="00302999" w:rsidP="00A50DAA">
            <w:pPr>
              <w:pStyle w:val="ListParagraph"/>
              <w:numPr>
                <w:ilvl w:val="0"/>
                <w:numId w:val="46"/>
              </w:numPr>
              <w:spacing w:after="120" w:line="240" w:lineRule="auto"/>
            </w:pPr>
            <w:r w:rsidRPr="00061532">
              <w:t xml:space="preserve">To </w:t>
            </w:r>
            <w:r>
              <w:t xml:space="preserve">note that the </w:t>
            </w:r>
            <w:proofErr w:type="spellStart"/>
            <w:r>
              <w:t>Transave</w:t>
            </w:r>
            <w:proofErr w:type="spellEnd"/>
            <w:r>
              <w:t xml:space="preserve"> Funds have been transferred and the account closed.  </w:t>
            </w:r>
          </w:p>
          <w:p w14:paraId="7E2C7539" w14:textId="2F67B98B" w:rsidR="0025602A" w:rsidRPr="0025602A" w:rsidRDefault="0025602A" w:rsidP="0025602A">
            <w:pPr>
              <w:spacing w:after="120" w:line="240" w:lineRule="auto"/>
              <w:rPr>
                <w:b/>
                <w:bCs/>
              </w:rPr>
            </w:pPr>
            <w:r w:rsidRPr="0025602A">
              <w:rPr>
                <w:b/>
                <w:bCs/>
              </w:rPr>
              <w:t>NOTED</w:t>
            </w:r>
          </w:p>
          <w:p w14:paraId="4541192E" w14:textId="77777777" w:rsidR="00302999" w:rsidRDefault="00302999" w:rsidP="00A50DAA">
            <w:pPr>
              <w:pStyle w:val="ListParagraph"/>
              <w:numPr>
                <w:ilvl w:val="0"/>
                <w:numId w:val="46"/>
              </w:numPr>
              <w:spacing w:after="120" w:line="240" w:lineRule="auto"/>
            </w:pPr>
            <w:r>
              <w:t>To note that the Unity Bank Savings Account application is in progress</w:t>
            </w:r>
          </w:p>
          <w:p w14:paraId="449A7BC0" w14:textId="24A9BE73" w:rsidR="0025602A" w:rsidRPr="0025602A" w:rsidRDefault="0025602A" w:rsidP="0025602A">
            <w:pPr>
              <w:spacing w:after="120" w:line="240" w:lineRule="auto"/>
              <w:rPr>
                <w:b/>
                <w:bCs/>
              </w:rPr>
            </w:pPr>
            <w:r w:rsidRPr="0025602A">
              <w:rPr>
                <w:b/>
                <w:bCs/>
              </w:rPr>
              <w:t>NOTED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3BA1" w14:textId="2A95A39D" w:rsidR="00302999" w:rsidRPr="008222B0" w:rsidRDefault="00302999" w:rsidP="00302999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</w:p>
        </w:tc>
      </w:tr>
      <w:tr w:rsidR="005500ED" w:rsidRPr="008222B0" w14:paraId="36CACAB6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B46" w14:textId="38A1C9D1" w:rsidR="005500ED" w:rsidRPr="008222B0" w:rsidRDefault="005500ED" w:rsidP="005500ED">
            <w:pPr>
              <w:spacing w:after="60" w:line="240" w:lineRule="auto"/>
              <w:rPr>
                <w:rFonts w:cs="Tahoma"/>
              </w:rPr>
            </w:pPr>
            <w:r>
              <w:rPr>
                <w:rFonts w:cs="Tahoma"/>
              </w:rPr>
              <w:lastRenderedPageBreak/>
              <w:t>FG25-26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F1D2" w14:textId="77777777" w:rsidR="005500ED" w:rsidRDefault="005500ED" w:rsidP="005500ED">
            <w:pPr>
              <w:spacing w:after="60" w:line="240" w:lineRule="auto"/>
            </w:pPr>
            <w:r>
              <w:t>To consider the quotation from the existing grounds maintenance service provider and agree whether to accept or put the contract out to tender</w:t>
            </w:r>
          </w:p>
          <w:p w14:paraId="4B7E1C04" w14:textId="4A22DBAC" w:rsidR="00D16E5E" w:rsidRDefault="002748B7" w:rsidP="005500ED">
            <w:pPr>
              <w:spacing w:after="60" w:line="240" w:lineRule="auto"/>
            </w:pPr>
            <w:r w:rsidRPr="002748B7">
              <w:rPr>
                <w:b/>
                <w:bCs/>
              </w:rPr>
              <w:t>RESOLVED:</w:t>
            </w:r>
            <w:r>
              <w:t xml:space="preserve"> </w:t>
            </w:r>
            <w:r w:rsidR="00204508">
              <w:t>The Clerk offered to leave the meeting due to being part of the business that provides the grounds maintenance service at the Church.</w:t>
            </w:r>
            <w:r w:rsidR="004A62CF">
              <w:t xml:space="preserve"> </w:t>
            </w:r>
            <w:r w:rsidR="00D16E5E">
              <w:t>Councillors said this would not be necessary.</w:t>
            </w:r>
          </w:p>
          <w:p w14:paraId="51163DDE" w14:textId="32C275CC" w:rsidR="00D16E5E" w:rsidRDefault="00D16E5E" w:rsidP="005500ED">
            <w:pPr>
              <w:spacing w:after="60" w:line="240" w:lineRule="auto"/>
            </w:pPr>
            <w:r>
              <w:t>A discussion took place</w:t>
            </w:r>
            <w:r w:rsidR="004118D8">
              <w:t>.</w:t>
            </w:r>
          </w:p>
          <w:p w14:paraId="4C126E84" w14:textId="05E43D72" w:rsidR="0025602A" w:rsidRPr="002748B7" w:rsidRDefault="004118D8" w:rsidP="005500ED">
            <w:pPr>
              <w:spacing w:after="60" w:line="240" w:lineRule="auto"/>
            </w:pPr>
            <w:r>
              <w:t>Cllr J Stephenson proposed that the quotation and price increase</w:t>
            </w:r>
            <w:r w:rsidR="004A62CF">
              <w:t xml:space="preserve"> </w:t>
            </w:r>
            <w:r w:rsidR="00B068D5">
              <w:t>from</w:t>
            </w:r>
            <w:r w:rsidR="004A62CF">
              <w:t xml:space="preserve"> Acer Grounds Maintenance</w:t>
            </w:r>
            <w:r>
              <w:t xml:space="preserve"> is accepted</w:t>
            </w:r>
            <w:r w:rsidR="002748B7">
              <w:t xml:space="preserve"> for the 2026/2027 cutting season.  This was unanimously agreed.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FBB" w14:textId="68BB9899" w:rsidR="005500ED" w:rsidRPr="008222B0" w:rsidRDefault="005500ED" w:rsidP="005500ED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  <w:r w:rsidRPr="00CE2C73">
              <w:rPr>
                <w:i/>
                <w:iCs/>
                <w:sz w:val="16"/>
                <w:szCs w:val="16"/>
              </w:rPr>
              <w:t>Public Health Act 1875, section 164</w:t>
            </w:r>
            <w:r w:rsidRPr="00CE2C73">
              <w:rPr>
                <w:i/>
                <w:iCs/>
                <w:sz w:val="16"/>
                <w:szCs w:val="16"/>
              </w:rPr>
              <w:br/>
              <w:t>Open Spaces Act 1906, subsections 9, 10</w:t>
            </w:r>
          </w:p>
        </w:tc>
      </w:tr>
      <w:tr w:rsidR="005500ED" w:rsidRPr="008222B0" w14:paraId="49DDAA46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94D" w14:textId="7FDA03C3" w:rsidR="005500ED" w:rsidRPr="008222B0" w:rsidRDefault="005500ED" w:rsidP="005500ED">
            <w:pPr>
              <w:spacing w:after="60" w:line="240" w:lineRule="auto"/>
              <w:rPr>
                <w:rFonts w:cs="Tahoma"/>
              </w:rPr>
            </w:pPr>
            <w:r>
              <w:rPr>
                <w:rFonts w:cs="Tahoma"/>
              </w:rPr>
              <w:t>FG25-27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82A8" w14:textId="77777777" w:rsidR="005500ED" w:rsidRDefault="005500ED" w:rsidP="005500ED">
            <w:pPr>
              <w:spacing w:after="60" w:line="240" w:lineRule="auto"/>
            </w:pPr>
            <w:r>
              <w:t>To discuss the tree works required on the High Street, agree to obtain 3 quotes for the work and approve expenditure up to £400</w:t>
            </w:r>
          </w:p>
          <w:p w14:paraId="1CE17DAA" w14:textId="743417AF" w:rsidR="0025602A" w:rsidRDefault="004A62CF" w:rsidP="005500ED">
            <w:pPr>
              <w:spacing w:after="60" w:line="240" w:lineRule="auto"/>
            </w:pPr>
            <w:r>
              <w:t>The quotes were considered.</w:t>
            </w:r>
          </w:p>
          <w:p w14:paraId="260F04A0" w14:textId="3673F789" w:rsidR="004A62CF" w:rsidRDefault="00337C26" w:rsidP="005500ED">
            <w:pPr>
              <w:spacing w:after="60" w:line="240" w:lineRule="auto"/>
            </w:pPr>
            <w:r w:rsidRPr="00337C26">
              <w:rPr>
                <w:b/>
                <w:bCs/>
              </w:rPr>
              <w:t>RESOLVED:</w:t>
            </w:r>
            <w:r>
              <w:t xml:space="preserve"> </w:t>
            </w:r>
            <w:r w:rsidR="004A62CF">
              <w:t>Councillors were very happy with the work and profess</w:t>
            </w:r>
            <w:r w:rsidR="002F1F9D">
              <w:t>ionalism of the company that carried out the previous works.  It was unanimously agreed to ask Maplebeck Tree Care to carry out the works asap</w:t>
            </w:r>
            <w:r w:rsidR="00994F48">
              <w:t xml:space="preserve"> at a cost of </w:t>
            </w:r>
            <w:r>
              <w:t>£360.</w:t>
            </w:r>
            <w:r w:rsidR="00B068D5">
              <w:t xml:space="preserve"> Via EM had given the Clerk 3 months grace (in December) to complete the works.</w:t>
            </w:r>
          </w:p>
          <w:p w14:paraId="5B36A9AD" w14:textId="20741ACF" w:rsidR="0025602A" w:rsidRPr="005D621A" w:rsidRDefault="00337C26" w:rsidP="005500ED">
            <w:pPr>
              <w:spacing w:after="60" w:line="240" w:lineRule="auto"/>
            </w:pPr>
            <w:r>
              <w:t>Cllr a Hawkins stated that some wood could be left on site</w:t>
            </w:r>
            <w:r w:rsidR="005D621A">
              <w:t xml:space="preserve"> to encourage biodiversity. Councillors agreed that if some were to be left, the public would need to be informed.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F5B" w14:textId="77777777" w:rsidR="005500ED" w:rsidRPr="008222B0" w:rsidRDefault="005500ED" w:rsidP="005500ED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</w:p>
        </w:tc>
      </w:tr>
      <w:tr w:rsidR="005500ED" w:rsidRPr="008222B0" w14:paraId="5726A9AA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04829" w14:textId="5318D254" w:rsidR="005500ED" w:rsidRPr="008222B0" w:rsidRDefault="005500ED" w:rsidP="005500ED">
            <w:pPr>
              <w:spacing w:after="60" w:line="240" w:lineRule="auto"/>
              <w:rPr>
                <w:rFonts w:cs="Tahoma"/>
              </w:rPr>
            </w:pPr>
            <w:r>
              <w:rPr>
                <w:rFonts w:cs="Tahoma"/>
              </w:rPr>
              <w:t>FG25-28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456F6" w14:textId="77777777" w:rsidR="005500ED" w:rsidRDefault="005500ED" w:rsidP="005500ED">
            <w:pPr>
              <w:spacing w:after="60" w:line="240" w:lineRule="auto"/>
            </w:pPr>
            <w:r>
              <w:t>To receive a report regarding the moles at St Peter &amp; St Pauls Church and resolve what action to take</w:t>
            </w:r>
          </w:p>
          <w:p w14:paraId="54C68579" w14:textId="66CDC7C9" w:rsidR="003724D4" w:rsidRDefault="003724D4" w:rsidP="005500ED">
            <w:pPr>
              <w:spacing w:after="60" w:line="240" w:lineRule="auto"/>
            </w:pPr>
            <w:r w:rsidRPr="00ED7C40">
              <w:rPr>
                <w:b/>
                <w:bCs/>
              </w:rPr>
              <w:t>DEFERRED TO FULL COUNCIL</w:t>
            </w:r>
            <w:r>
              <w:t>: The report was received and a discussion took plac</w:t>
            </w:r>
            <w:r w:rsidR="00151D23">
              <w:t>e about ethics, costs and health and safety. It was suggested that the Parish Council could put a call out to Community Groups to see if they could assist with the issue/clean up.</w:t>
            </w:r>
          </w:p>
          <w:p w14:paraId="6A5D7A83" w14:textId="76D0BEE9" w:rsidR="0025602A" w:rsidRPr="00ED7C40" w:rsidRDefault="00ED7C40" w:rsidP="005500ED">
            <w:pPr>
              <w:spacing w:after="60" w:line="240" w:lineRule="auto"/>
            </w:pPr>
            <w:r>
              <w:t>This item will be discussed at the next Full Council meeting on 19</w:t>
            </w:r>
            <w:r w:rsidRPr="00ED7C40">
              <w:rPr>
                <w:vertAlign w:val="superscript"/>
              </w:rPr>
              <w:t>th</w:t>
            </w:r>
            <w:r>
              <w:t xml:space="preserve"> January.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E37" w14:textId="7B031545" w:rsidR="005500ED" w:rsidRPr="008222B0" w:rsidRDefault="005500ED" w:rsidP="005500ED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  <w:r w:rsidRPr="00D303B5">
              <w:rPr>
                <w:i/>
                <w:iCs/>
                <w:sz w:val="16"/>
                <w:szCs w:val="16"/>
              </w:rPr>
              <w:t>LGA 1972, section 215</w:t>
            </w:r>
          </w:p>
        </w:tc>
      </w:tr>
      <w:tr w:rsidR="005500ED" w:rsidRPr="008222B0" w14:paraId="079D9A1C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E4A3" w14:textId="77777777" w:rsidR="005500ED" w:rsidRDefault="005500ED" w:rsidP="005500ED">
            <w:pPr>
              <w:spacing w:after="120" w:line="240" w:lineRule="auto"/>
              <w:rPr>
                <w:rFonts w:cs="Tahoma"/>
              </w:rPr>
            </w:pPr>
            <w:r>
              <w:rPr>
                <w:rFonts w:cs="Tahoma"/>
              </w:rPr>
              <w:t>FG25-29</w:t>
            </w:r>
          </w:p>
          <w:p w14:paraId="6D7722B2" w14:textId="77777777" w:rsidR="005500ED" w:rsidRDefault="005500ED" w:rsidP="005500ED">
            <w:pPr>
              <w:spacing w:after="120" w:line="240" w:lineRule="auto"/>
              <w:rPr>
                <w:rFonts w:cs="Tahoma"/>
              </w:rPr>
            </w:pPr>
          </w:p>
          <w:p w14:paraId="0E7AEC92" w14:textId="77777777" w:rsidR="005500ED" w:rsidRDefault="005500ED" w:rsidP="005500ED">
            <w:pPr>
              <w:spacing w:after="120" w:line="240" w:lineRule="auto"/>
              <w:rPr>
                <w:rFonts w:cs="Tahoma"/>
              </w:rPr>
            </w:pPr>
          </w:p>
          <w:p w14:paraId="398317E5" w14:textId="1E0BCFB4" w:rsidR="005500ED" w:rsidRPr="008222B0" w:rsidRDefault="005500ED" w:rsidP="005500ED">
            <w:pPr>
              <w:spacing w:after="60" w:line="240" w:lineRule="auto"/>
              <w:rPr>
                <w:rFonts w:cs="Tahoma"/>
              </w:rPr>
            </w:pP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251B7" w14:textId="77777777" w:rsidR="005500ED" w:rsidRDefault="005500ED" w:rsidP="005500ED">
            <w:pPr>
              <w:spacing w:after="120" w:line="240" w:lineRule="auto"/>
            </w:pPr>
            <w:r>
              <w:t>Budget and Precept 2026-2027:</w:t>
            </w:r>
          </w:p>
          <w:p w14:paraId="4B95A78E" w14:textId="77777777" w:rsidR="005500ED" w:rsidRDefault="005500ED" w:rsidP="005500ED">
            <w:pPr>
              <w:pStyle w:val="ListParagraph"/>
              <w:numPr>
                <w:ilvl w:val="0"/>
                <w:numId w:val="47"/>
              </w:numPr>
              <w:spacing w:after="120" w:line="240" w:lineRule="auto"/>
            </w:pPr>
            <w:r>
              <w:t>To consider the budget options and agree recommendations to take to Full Council (first draft)</w:t>
            </w:r>
          </w:p>
          <w:p w14:paraId="236B5820" w14:textId="7B0187BA" w:rsidR="00637F76" w:rsidRDefault="00637F76" w:rsidP="0025602A">
            <w:pPr>
              <w:spacing w:after="120" w:line="240" w:lineRule="auto"/>
            </w:pPr>
            <w:r>
              <w:t>The budget was discussed and recommendations to Full Council are:</w:t>
            </w:r>
          </w:p>
          <w:p w14:paraId="77A2639C" w14:textId="7BCED1B4" w:rsidR="00637F76" w:rsidRDefault="00637F76" w:rsidP="008D00B1">
            <w:pPr>
              <w:pStyle w:val="ListParagraph"/>
              <w:numPr>
                <w:ilvl w:val="0"/>
                <w:numId w:val="49"/>
              </w:numPr>
              <w:spacing w:after="120" w:line="240" w:lineRule="auto"/>
            </w:pPr>
            <w:r>
              <w:t>Approve the staffing budget</w:t>
            </w:r>
          </w:p>
          <w:p w14:paraId="3C9BC38D" w14:textId="6A3EA634" w:rsidR="00637F76" w:rsidRDefault="00637F76" w:rsidP="008D00B1">
            <w:pPr>
              <w:pStyle w:val="ListParagraph"/>
              <w:numPr>
                <w:ilvl w:val="0"/>
                <w:numId w:val="49"/>
              </w:numPr>
              <w:spacing w:after="120" w:line="240" w:lineRule="auto"/>
            </w:pPr>
            <w:r>
              <w:t>Approve the Events budget</w:t>
            </w:r>
          </w:p>
          <w:p w14:paraId="09EC6885" w14:textId="72CE0D65" w:rsidR="00637F76" w:rsidRDefault="00637F76" w:rsidP="008D00B1">
            <w:pPr>
              <w:pStyle w:val="ListParagraph"/>
              <w:numPr>
                <w:ilvl w:val="0"/>
                <w:numId w:val="49"/>
              </w:numPr>
              <w:spacing w:after="120" w:line="240" w:lineRule="auto"/>
            </w:pPr>
            <w:r>
              <w:t>Consider</w:t>
            </w:r>
            <w:r w:rsidR="0068344A">
              <w:t xml:space="preserve"> </w:t>
            </w:r>
            <w:r w:rsidR="008D00B1">
              <w:t>the new Grants budget and note where money has been moved</w:t>
            </w:r>
          </w:p>
          <w:p w14:paraId="0F28866B" w14:textId="46E33CD3" w:rsidR="0068344A" w:rsidRDefault="0068344A" w:rsidP="008D00B1">
            <w:pPr>
              <w:pStyle w:val="ListParagraph"/>
              <w:numPr>
                <w:ilvl w:val="0"/>
                <w:numId w:val="49"/>
              </w:numPr>
              <w:spacing w:after="120" w:line="240" w:lineRule="auto"/>
            </w:pPr>
            <w:r>
              <w:t>Cancel the HR contract (give notice at the end of the month)</w:t>
            </w:r>
          </w:p>
          <w:p w14:paraId="46514A7A" w14:textId="1656961A" w:rsidR="0068344A" w:rsidRDefault="00811299" w:rsidP="008D00B1">
            <w:pPr>
              <w:pStyle w:val="ListParagraph"/>
              <w:numPr>
                <w:ilvl w:val="0"/>
                <w:numId w:val="49"/>
              </w:numPr>
              <w:spacing w:after="120" w:line="240" w:lineRule="auto"/>
            </w:pPr>
            <w:r>
              <w:t xml:space="preserve">Agree to Option 1 for the MDC High Street Toilets maintenance </w:t>
            </w:r>
          </w:p>
          <w:p w14:paraId="725695A4" w14:textId="2C0C7DE1" w:rsidR="0093360E" w:rsidRDefault="00811299" w:rsidP="0093360E">
            <w:pPr>
              <w:pStyle w:val="ListParagraph"/>
              <w:numPr>
                <w:ilvl w:val="0"/>
                <w:numId w:val="49"/>
              </w:numPr>
              <w:spacing w:after="120" w:line="240" w:lineRule="auto"/>
            </w:pPr>
            <w:r>
              <w:t>Consider putting a formal SLA in place and a price for 2 years.</w:t>
            </w:r>
          </w:p>
          <w:p w14:paraId="4FB87D58" w14:textId="77777777" w:rsidR="0093360E" w:rsidRDefault="0093360E" w:rsidP="0093360E">
            <w:pPr>
              <w:spacing w:after="120" w:line="240" w:lineRule="auto"/>
            </w:pPr>
          </w:p>
          <w:p w14:paraId="283BB631" w14:textId="2E128AE2" w:rsidR="005500ED" w:rsidRPr="0093360E" w:rsidRDefault="005500ED" w:rsidP="0093360E">
            <w:pPr>
              <w:pStyle w:val="ListParagraph"/>
              <w:numPr>
                <w:ilvl w:val="0"/>
                <w:numId w:val="47"/>
              </w:numPr>
              <w:spacing w:after="120" w:line="240" w:lineRule="auto"/>
              <w:rPr>
                <w:rFonts w:cs="Tahoma"/>
              </w:rPr>
            </w:pPr>
            <w:r>
              <w:t>To consider the precept proposal and agree recommendations to take to Full Council (first draft)</w:t>
            </w:r>
          </w:p>
          <w:p w14:paraId="75386F8D" w14:textId="50945B7E" w:rsidR="0025602A" w:rsidRPr="0025602A" w:rsidRDefault="00174235" w:rsidP="0093360E">
            <w:pPr>
              <w:spacing w:after="120" w:line="240" w:lineRule="auto"/>
              <w:rPr>
                <w:rFonts w:cs="Tahoma"/>
              </w:rPr>
            </w:pPr>
            <w:r>
              <w:rPr>
                <w:rFonts w:cs="Tahoma"/>
              </w:rPr>
              <w:lastRenderedPageBreak/>
              <w:t>See above. A potential 4.</w:t>
            </w:r>
            <w:r w:rsidR="009100BC">
              <w:rPr>
                <w:rFonts w:cs="Tahoma"/>
              </w:rPr>
              <w:t>13% (approx.) increase may be required to balance the budget, with the use of some general reserves.</w:t>
            </w:r>
            <w:r w:rsidR="00034ED1">
              <w:rPr>
                <w:rFonts w:cs="Tahoma"/>
              </w:rPr>
              <w:t xml:space="preserve"> To be further discussed at the Full Council meetings In January and February.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16B" w14:textId="77777777" w:rsidR="005500ED" w:rsidRPr="00DD4A43" w:rsidRDefault="005500ED" w:rsidP="005500ED">
            <w:pPr>
              <w:spacing w:after="120" w:line="240" w:lineRule="auto"/>
              <w:rPr>
                <w:i/>
                <w:iCs/>
                <w:sz w:val="16"/>
                <w:szCs w:val="16"/>
              </w:rPr>
            </w:pPr>
            <w:r w:rsidRPr="00DD4A43">
              <w:rPr>
                <w:i/>
                <w:iCs/>
                <w:sz w:val="16"/>
                <w:szCs w:val="16"/>
              </w:rPr>
              <w:lastRenderedPageBreak/>
              <w:t>Local Government Finance Act 1988</w:t>
            </w:r>
          </w:p>
          <w:p w14:paraId="111C5961" w14:textId="77777777" w:rsidR="005500ED" w:rsidRPr="008222B0" w:rsidRDefault="005500ED" w:rsidP="005500ED">
            <w:pPr>
              <w:spacing w:after="60" w:line="240" w:lineRule="auto"/>
              <w:ind w:left="1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</w:p>
        </w:tc>
      </w:tr>
      <w:tr w:rsidR="005500ED" w:rsidRPr="008222B0" w14:paraId="23FEBCA4" w14:textId="77777777" w:rsidTr="00BC4A9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A33" w14:textId="62FA9C5E" w:rsidR="005500ED" w:rsidRPr="008222B0" w:rsidRDefault="005500ED" w:rsidP="005500ED">
            <w:pPr>
              <w:spacing w:after="60" w:line="240" w:lineRule="auto"/>
              <w:rPr>
                <w:rFonts w:cs="Tahoma"/>
              </w:rPr>
            </w:pPr>
            <w:r>
              <w:rPr>
                <w:rFonts w:cs="Tahoma"/>
              </w:rPr>
              <w:t>FG-25-30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5DD" w14:textId="77777777" w:rsidR="005500ED" w:rsidRDefault="005500ED" w:rsidP="005500ED">
            <w:pPr>
              <w:spacing w:after="60" w:line="240" w:lineRule="auto"/>
            </w:pPr>
            <w:r w:rsidRPr="0015376B">
              <w:t xml:space="preserve">To </w:t>
            </w:r>
            <w:r>
              <w:t xml:space="preserve">agree and </w:t>
            </w:r>
            <w:r w:rsidRPr="0015376B">
              <w:t xml:space="preserve">note the date and time of the next </w:t>
            </w:r>
            <w:r>
              <w:t xml:space="preserve">F&amp;GP Committee </w:t>
            </w:r>
            <w:r w:rsidRPr="0015376B">
              <w:t>meeting</w:t>
            </w:r>
          </w:p>
          <w:p w14:paraId="18EC5FFB" w14:textId="4C7518AD" w:rsidR="00023DBD" w:rsidRDefault="00023DBD" w:rsidP="00023DBD">
            <w:pPr>
              <w:spacing w:after="60" w:line="240" w:lineRule="auto"/>
            </w:pPr>
            <w:r>
              <w:t xml:space="preserve">The date and time of the next F&amp;GP Committee will be Monday </w:t>
            </w:r>
            <w:r w:rsidR="00034ED1">
              <w:t>9</w:t>
            </w:r>
            <w:r w:rsidR="00034ED1" w:rsidRPr="00034ED1">
              <w:rPr>
                <w:vertAlign w:val="superscript"/>
              </w:rPr>
              <w:t>th</w:t>
            </w:r>
            <w:r w:rsidR="00034ED1">
              <w:t xml:space="preserve"> February</w:t>
            </w:r>
            <w:r>
              <w:t xml:space="preserve"> 2026 at 6.30pm</w:t>
            </w:r>
            <w:r w:rsidR="00034ED1">
              <w:t>.</w:t>
            </w:r>
          </w:p>
          <w:p w14:paraId="3F2ADADA" w14:textId="77777777" w:rsidR="00023DBD" w:rsidRDefault="00023DBD" w:rsidP="00023DBD">
            <w:pPr>
              <w:spacing w:after="60" w:line="240" w:lineRule="auto"/>
            </w:pPr>
          </w:p>
          <w:p w14:paraId="1B152AE0" w14:textId="52C1013C" w:rsidR="00023DBD" w:rsidRDefault="00023DBD" w:rsidP="00023DBD">
            <w:pPr>
              <w:spacing w:after="60" w:line="240" w:lineRule="auto"/>
            </w:pPr>
            <w:r>
              <w:t xml:space="preserve">Meeting closed at </w:t>
            </w:r>
            <w:r w:rsidR="00034ED1">
              <w:t>8.39pm.</w:t>
            </w:r>
          </w:p>
          <w:p w14:paraId="167E4CBB" w14:textId="693388FB" w:rsidR="00122B37" w:rsidRPr="008222B0" w:rsidRDefault="00122B37" w:rsidP="00023DBD">
            <w:pPr>
              <w:spacing w:after="60" w:line="240" w:lineRule="auto"/>
              <w:rPr>
                <w:rFonts w:cs="Tahoma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27C" w14:textId="13AB077B" w:rsidR="005500ED" w:rsidRPr="008222B0" w:rsidRDefault="005500ED" w:rsidP="005500ED">
            <w:pPr>
              <w:spacing w:after="60" w:line="240" w:lineRule="auto"/>
              <w:rPr>
                <w:rFonts w:cs="Tahoma"/>
                <w:i/>
                <w:iCs/>
                <w:color w:val="auto"/>
                <w:sz w:val="15"/>
                <w:szCs w:val="16"/>
              </w:rPr>
            </w:pPr>
            <w:r w:rsidRPr="00F51B10">
              <w:rPr>
                <w:sz w:val="18"/>
                <w:szCs w:val="18"/>
              </w:rPr>
              <w:t>Local Government Act 1972, Sch 12, p10 (2)(a)</w:t>
            </w:r>
          </w:p>
        </w:tc>
      </w:tr>
      <w:bookmarkEnd w:id="0"/>
    </w:tbl>
    <w:p w14:paraId="634F4A50" w14:textId="77777777" w:rsidR="00C6195C" w:rsidRDefault="00C6195C" w:rsidP="00C6195C">
      <w:pPr>
        <w:rPr>
          <w:sz w:val="20"/>
          <w:szCs w:val="20"/>
        </w:rPr>
      </w:pPr>
    </w:p>
    <w:p w14:paraId="1A3217EA" w14:textId="77777777" w:rsidR="000267AD" w:rsidRDefault="000267AD" w:rsidP="00C6195C">
      <w:pPr>
        <w:rPr>
          <w:sz w:val="20"/>
          <w:szCs w:val="20"/>
        </w:rPr>
      </w:pPr>
    </w:p>
    <w:p w14:paraId="47A44C6F" w14:textId="3E953D38" w:rsidR="000267AD" w:rsidRPr="00C6195C" w:rsidRDefault="000267AD" w:rsidP="00C6195C">
      <w:pPr>
        <w:rPr>
          <w:sz w:val="20"/>
          <w:szCs w:val="20"/>
        </w:rPr>
      </w:pPr>
      <w:r>
        <w:rPr>
          <w:sz w:val="20"/>
          <w:szCs w:val="20"/>
        </w:rPr>
        <w:t>Signature of Chair: ____________________________________________</w:t>
      </w:r>
    </w:p>
    <w:sectPr w:rsidR="000267AD" w:rsidRPr="00C6195C" w:rsidSect="00BC4A9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72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DA73" w14:textId="77777777" w:rsidR="00932A18" w:rsidRPr="00B05A0F" w:rsidRDefault="00932A18">
      <w:pPr>
        <w:spacing w:after="0" w:line="240" w:lineRule="auto"/>
        <w:rPr>
          <w:sz w:val="20"/>
          <w:szCs w:val="20"/>
        </w:rPr>
      </w:pPr>
      <w:r w:rsidRPr="00B05A0F">
        <w:rPr>
          <w:sz w:val="20"/>
          <w:szCs w:val="20"/>
        </w:rPr>
        <w:separator/>
      </w:r>
    </w:p>
  </w:endnote>
  <w:endnote w:type="continuationSeparator" w:id="0">
    <w:p w14:paraId="3CDC6805" w14:textId="77777777" w:rsidR="00932A18" w:rsidRPr="00B05A0F" w:rsidRDefault="00932A18">
      <w:pPr>
        <w:spacing w:after="0" w:line="240" w:lineRule="auto"/>
        <w:rPr>
          <w:sz w:val="20"/>
          <w:szCs w:val="20"/>
        </w:rPr>
      </w:pPr>
      <w:r w:rsidRPr="00B05A0F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B531" w14:textId="77777777" w:rsidR="007700CD" w:rsidRPr="00B05A0F" w:rsidRDefault="009B2699">
    <w:pPr>
      <w:tabs>
        <w:tab w:val="center" w:pos="12879"/>
      </w:tabs>
      <w:spacing w:after="0"/>
      <w:ind w:left="-1080"/>
      <w:rPr>
        <w:sz w:val="20"/>
        <w:szCs w:val="20"/>
      </w:rPr>
    </w:pPr>
    <w:r w:rsidRPr="00B05A0F">
      <w:rPr>
        <w:sz w:val="20"/>
        <w:szCs w:val="20"/>
      </w:rPr>
      <w:t>Full Council agenda 8</w:t>
    </w:r>
    <w:r w:rsidRPr="00B05A0F">
      <w:rPr>
        <w:sz w:val="20"/>
        <w:szCs w:val="20"/>
        <w:vertAlign w:val="superscript"/>
      </w:rPr>
      <w:t>th</w:t>
    </w:r>
    <w:r w:rsidRPr="00B05A0F">
      <w:rPr>
        <w:sz w:val="20"/>
        <w:szCs w:val="20"/>
      </w:rPr>
      <w:t xml:space="preserve"> December 2021    </w:t>
    </w:r>
    <w:r w:rsidRPr="00B05A0F">
      <w:rPr>
        <w:sz w:val="20"/>
        <w:szCs w:val="20"/>
      </w:rPr>
      <w:tab/>
    </w:r>
    <w:r w:rsidRPr="00B05A0F">
      <w:rPr>
        <w:color w:val="auto"/>
        <w:sz w:val="20"/>
        <w:szCs w:val="20"/>
      </w:rPr>
      <w:t>P a g e</w:t>
    </w:r>
    <w:r w:rsidRPr="00B05A0F">
      <w:rPr>
        <w:sz w:val="20"/>
        <w:szCs w:val="20"/>
      </w:rPr>
      <w:t xml:space="preserve"> | </w:t>
    </w:r>
    <w:r w:rsidRPr="00B05A0F">
      <w:rPr>
        <w:sz w:val="20"/>
        <w:szCs w:val="20"/>
      </w:rPr>
      <w:fldChar w:fldCharType="begin"/>
    </w:r>
    <w:r w:rsidRPr="00B05A0F">
      <w:rPr>
        <w:sz w:val="20"/>
        <w:szCs w:val="20"/>
      </w:rPr>
      <w:instrText xml:space="preserve"> PAGE   \* MERGEFORMAT </w:instrText>
    </w:r>
    <w:r w:rsidRPr="00B05A0F">
      <w:rPr>
        <w:sz w:val="20"/>
        <w:szCs w:val="20"/>
      </w:rPr>
      <w:fldChar w:fldCharType="separate"/>
    </w:r>
    <w:r w:rsidRPr="00B05A0F">
      <w:rPr>
        <w:b/>
        <w:sz w:val="20"/>
        <w:szCs w:val="20"/>
      </w:rPr>
      <w:t>1</w:t>
    </w:r>
    <w:r w:rsidRPr="00B05A0F">
      <w:rPr>
        <w:b/>
        <w:sz w:val="20"/>
        <w:szCs w:val="20"/>
      </w:rPr>
      <w:fldChar w:fldCharType="end"/>
    </w:r>
    <w:r w:rsidRPr="00B05A0F">
      <w:rPr>
        <w:sz w:val="20"/>
        <w:szCs w:val="20"/>
      </w:rPr>
      <w:t xml:space="preserve"> </w:t>
    </w:r>
  </w:p>
  <w:p w14:paraId="36ACFB7B" w14:textId="77777777" w:rsidR="007700CD" w:rsidRPr="00B05A0F" w:rsidRDefault="009B2699">
    <w:pPr>
      <w:spacing w:after="0"/>
      <w:ind w:left="-1080"/>
      <w:rPr>
        <w:sz w:val="20"/>
        <w:szCs w:val="20"/>
      </w:rPr>
    </w:pPr>
    <w:r w:rsidRPr="00B05A0F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473873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6DDC4E" w14:textId="730A7B5D" w:rsidR="00333D19" w:rsidRPr="00B05A0F" w:rsidRDefault="00333D19" w:rsidP="00975FDD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0392F2BE" w14:textId="72775B33" w:rsidR="007700CD" w:rsidRPr="00B05A0F" w:rsidRDefault="009B2699">
            <w:pPr>
              <w:pStyle w:val="Footer"/>
              <w:jc w:val="right"/>
              <w:rPr>
                <w:sz w:val="20"/>
                <w:szCs w:val="20"/>
              </w:rPr>
            </w:pPr>
            <w:r w:rsidRPr="00B05A0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05A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05A0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05A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05A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05A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05A0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05A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05A0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05A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05A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05A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854439"/>
      <w:docPartObj>
        <w:docPartGallery w:val="Page Numbers (Bottom of Page)"/>
        <w:docPartUnique/>
      </w:docPartObj>
    </w:sdtPr>
    <w:sdtEndPr/>
    <w:sdtContent>
      <w:sdt>
        <w:sdtPr>
          <w:id w:val="1929763586"/>
          <w:docPartObj>
            <w:docPartGallery w:val="Page Numbers (Top of Page)"/>
            <w:docPartUnique/>
          </w:docPartObj>
        </w:sdtPr>
        <w:sdtEndPr/>
        <w:sdtContent>
          <w:p w14:paraId="1F1571CC" w14:textId="08902A8F" w:rsidR="00521D49" w:rsidRDefault="00521D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A08C7E" w14:textId="6FDAD74F" w:rsidR="007700CD" w:rsidRPr="008B77B8" w:rsidRDefault="007700CD">
    <w:pPr>
      <w:spacing w:after="0"/>
      <w:ind w:left="-1080"/>
      <w:rPr>
        <w:sz w:val="20"/>
        <w:szCs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1AF2" w14:textId="77777777" w:rsidR="00932A18" w:rsidRPr="00B05A0F" w:rsidRDefault="00932A18">
      <w:pPr>
        <w:spacing w:after="0" w:line="240" w:lineRule="auto"/>
        <w:rPr>
          <w:sz w:val="20"/>
          <w:szCs w:val="20"/>
        </w:rPr>
      </w:pPr>
      <w:r w:rsidRPr="00B05A0F">
        <w:rPr>
          <w:sz w:val="20"/>
          <w:szCs w:val="20"/>
        </w:rPr>
        <w:separator/>
      </w:r>
    </w:p>
  </w:footnote>
  <w:footnote w:type="continuationSeparator" w:id="0">
    <w:p w14:paraId="0270800D" w14:textId="77777777" w:rsidR="00932A18" w:rsidRPr="00B05A0F" w:rsidRDefault="00932A18">
      <w:pPr>
        <w:spacing w:after="0" w:line="240" w:lineRule="auto"/>
        <w:rPr>
          <w:sz w:val="20"/>
          <w:szCs w:val="20"/>
        </w:rPr>
      </w:pPr>
      <w:r w:rsidRPr="00B05A0F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1A7E" w14:textId="77777777" w:rsidR="005429C6" w:rsidRPr="00C45F67" w:rsidRDefault="005429C6" w:rsidP="005429C6">
    <w:pPr>
      <w:jc w:val="center"/>
      <w:rPr>
        <w:rFonts w:ascii="Arial" w:hAnsi="Arial" w:cs="Arial"/>
        <w:b/>
        <w:bCs/>
      </w:rPr>
    </w:pPr>
    <w:r w:rsidRPr="00C45F67">
      <w:rPr>
        <w:rFonts w:ascii="Arial" w:hAnsi="Arial" w:cs="Arial"/>
        <w:b/>
        <w:bCs/>
      </w:rPr>
      <w:t>WARSOP PARISH COUNCIL</w:t>
    </w:r>
  </w:p>
  <w:p w14:paraId="7B693C85" w14:textId="397B8D14" w:rsidR="005429C6" w:rsidRDefault="00983E8B" w:rsidP="005429C6">
    <w:pPr>
      <w:jc w:val="center"/>
      <w:rPr>
        <w:rFonts w:ascii="Arial" w:hAnsi="Arial" w:cs="Arial"/>
      </w:rPr>
    </w:pPr>
    <w:r>
      <w:rPr>
        <w:rFonts w:ascii="Arial" w:hAnsi="Arial" w:cs="Arial"/>
      </w:rPr>
      <w:t>Lifespring</w:t>
    </w:r>
    <w:r w:rsidR="002971D4">
      <w:rPr>
        <w:rFonts w:ascii="Arial" w:hAnsi="Arial" w:cs="Arial"/>
      </w:rPr>
      <w:t xml:space="preserve"> </w:t>
    </w:r>
    <w:r>
      <w:rPr>
        <w:rFonts w:ascii="Arial" w:hAnsi="Arial" w:cs="Arial"/>
      </w:rPr>
      <w:t>(</w:t>
    </w:r>
    <w:r w:rsidR="002971D4">
      <w:rPr>
        <w:rFonts w:ascii="Arial" w:hAnsi="Arial" w:cs="Arial"/>
      </w:rPr>
      <w:t xml:space="preserve">old </w:t>
    </w:r>
    <w:r w:rsidR="005429C6" w:rsidRPr="055EE210">
      <w:rPr>
        <w:rFonts w:ascii="Arial" w:hAnsi="Arial" w:cs="Arial"/>
      </w:rPr>
      <w:t>Town Hall</w:t>
    </w:r>
    <w:r w:rsidR="002971D4">
      <w:rPr>
        <w:rFonts w:ascii="Arial" w:hAnsi="Arial" w:cs="Arial"/>
      </w:rPr>
      <w:t>)</w:t>
    </w:r>
    <w:r w:rsidR="005429C6" w:rsidRPr="055EE210">
      <w:rPr>
        <w:rFonts w:ascii="Arial" w:hAnsi="Arial" w:cs="Arial"/>
      </w:rPr>
      <w:t>, Church Street,</w:t>
    </w:r>
    <w:r w:rsidR="002971D4">
      <w:rPr>
        <w:rFonts w:ascii="Arial" w:hAnsi="Arial" w:cs="Arial"/>
      </w:rPr>
      <w:t xml:space="preserve"> </w:t>
    </w:r>
    <w:r w:rsidR="005429C6" w:rsidRPr="055EE210">
      <w:rPr>
        <w:rFonts w:ascii="Arial" w:hAnsi="Arial" w:cs="Arial"/>
      </w:rPr>
      <w:t>Warsop, Mansfield, Notts. NG20 0AL.</w:t>
    </w:r>
  </w:p>
  <w:p w14:paraId="4458C9C6" w14:textId="77777777" w:rsidR="00EB213C" w:rsidRDefault="00EB2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EC8"/>
    <w:multiLevelType w:val="hybridMultilevel"/>
    <w:tmpl w:val="A0CAE4F6"/>
    <w:lvl w:ilvl="0" w:tplc="F5A438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EFF"/>
    <w:multiLevelType w:val="hybridMultilevel"/>
    <w:tmpl w:val="38CC32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775"/>
    <w:multiLevelType w:val="hybridMultilevel"/>
    <w:tmpl w:val="4542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37090"/>
    <w:multiLevelType w:val="hybridMultilevel"/>
    <w:tmpl w:val="DFAC74B2"/>
    <w:lvl w:ilvl="0" w:tplc="B3BCCA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646F"/>
    <w:multiLevelType w:val="hybridMultilevel"/>
    <w:tmpl w:val="DF14974E"/>
    <w:lvl w:ilvl="0" w:tplc="7DFC974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93AF6"/>
    <w:multiLevelType w:val="hybridMultilevel"/>
    <w:tmpl w:val="1B8E6FD4"/>
    <w:lvl w:ilvl="0" w:tplc="6D44680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051C"/>
    <w:multiLevelType w:val="hybridMultilevel"/>
    <w:tmpl w:val="4C7E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55760"/>
    <w:multiLevelType w:val="hybridMultilevel"/>
    <w:tmpl w:val="7DD24952"/>
    <w:lvl w:ilvl="0" w:tplc="DFECF1E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970"/>
    <w:multiLevelType w:val="hybridMultilevel"/>
    <w:tmpl w:val="F44237CC"/>
    <w:lvl w:ilvl="0" w:tplc="7C8A32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34A2"/>
    <w:multiLevelType w:val="multilevel"/>
    <w:tmpl w:val="DC64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11FAA"/>
    <w:multiLevelType w:val="hybridMultilevel"/>
    <w:tmpl w:val="62C6AEBE"/>
    <w:lvl w:ilvl="0" w:tplc="C6401CCE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832B9"/>
    <w:multiLevelType w:val="hybridMultilevel"/>
    <w:tmpl w:val="5884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C2683"/>
    <w:multiLevelType w:val="hybridMultilevel"/>
    <w:tmpl w:val="A7F86304"/>
    <w:lvl w:ilvl="0" w:tplc="28409F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780D"/>
    <w:multiLevelType w:val="hybridMultilevel"/>
    <w:tmpl w:val="82D0F2EA"/>
    <w:lvl w:ilvl="0" w:tplc="610A45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70E0"/>
    <w:multiLevelType w:val="hybridMultilevel"/>
    <w:tmpl w:val="BCFA3FD4"/>
    <w:lvl w:ilvl="0" w:tplc="880A821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628BE"/>
    <w:multiLevelType w:val="hybridMultilevel"/>
    <w:tmpl w:val="221C0F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141D0"/>
    <w:multiLevelType w:val="multilevel"/>
    <w:tmpl w:val="2B9418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97791"/>
    <w:multiLevelType w:val="hybridMultilevel"/>
    <w:tmpl w:val="928ECA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B0A02"/>
    <w:multiLevelType w:val="hybridMultilevel"/>
    <w:tmpl w:val="3AD43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27C6E"/>
    <w:multiLevelType w:val="hybridMultilevel"/>
    <w:tmpl w:val="E33275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6723D"/>
    <w:multiLevelType w:val="hybridMultilevel"/>
    <w:tmpl w:val="5914B1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E6AA3"/>
    <w:multiLevelType w:val="hybridMultilevel"/>
    <w:tmpl w:val="63B0D6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B336A"/>
    <w:multiLevelType w:val="multilevel"/>
    <w:tmpl w:val="38FEB1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2573C"/>
    <w:multiLevelType w:val="hybridMultilevel"/>
    <w:tmpl w:val="9FB6A70A"/>
    <w:lvl w:ilvl="0" w:tplc="D3B2F528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486A522B"/>
    <w:multiLevelType w:val="hybridMultilevel"/>
    <w:tmpl w:val="AAEC9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443B0"/>
    <w:multiLevelType w:val="hybridMultilevel"/>
    <w:tmpl w:val="7C2045A6"/>
    <w:lvl w:ilvl="0" w:tplc="2416A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B5506"/>
    <w:multiLevelType w:val="hybridMultilevel"/>
    <w:tmpl w:val="002ABB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736E8"/>
    <w:multiLevelType w:val="hybridMultilevel"/>
    <w:tmpl w:val="5BE49FAE"/>
    <w:lvl w:ilvl="0" w:tplc="8B281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907B0"/>
    <w:multiLevelType w:val="hybridMultilevel"/>
    <w:tmpl w:val="32FC5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D7A24"/>
    <w:multiLevelType w:val="hybridMultilevel"/>
    <w:tmpl w:val="F74A9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D79A1"/>
    <w:multiLevelType w:val="hybridMultilevel"/>
    <w:tmpl w:val="EEF03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1384F"/>
    <w:multiLevelType w:val="hybridMultilevel"/>
    <w:tmpl w:val="F974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85F2A"/>
    <w:multiLevelType w:val="hybridMultilevel"/>
    <w:tmpl w:val="25EA02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1BCF"/>
    <w:multiLevelType w:val="hybridMultilevel"/>
    <w:tmpl w:val="E33275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907C9"/>
    <w:multiLevelType w:val="hybridMultilevel"/>
    <w:tmpl w:val="9E4EC1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84BAE"/>
    <w:multiLevelType w:val="hybridMultilevel"/>
    <w:tmpl w:val="AAEC9AF0"/>
    <w:lvl w:ilvl="0" w:tplc="72FEF76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97F13"/>
    <w:multiLevelType w:val="hybridMultilevel"/>
    <w:tmpl w:val="928ECA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03BBA"/>
    <w:multiLevelType w:val="multilevel"/>
    <w:tmpl w:val="351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B06A5C"/>
    <w:multiLevelType w:val="hybridMultilevel"/>
    <w:tmpl w:val="323C9626"/>
    <w:lvl w:ilvl="0" w:tplc="60EC925A">
      <w:start w:val="1"/>
      <w:numFmt w:val="lowerLetter"/>
      <w:lvlText w:val="%1.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6DCA1EED"/>
    <w:multiLevelType w:val="hybridMultilevel"/>
    <w:tmpl w:val="2D9075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30EA5"/>
    <w:multiLevelType w:val="hybridMultilevel"/>
    <w:tmpl w:val="1E145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E4477"/>
    <w:multiLevelType w:val="hybridMultilevel"/>
    <w:tmpl w:val="CE1C80F4"/>
    <w:lvl w:ilvl="0" w:tplc="CFBE61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04FD5"/>
    <w:multiLevelType w:val="hybridMultilevel"/>
    <w:tmpl w:val="754A2F62"/>
    <w:lvl w:ilvl="0" w:tplc="E6B686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E47C6"/>
    <w:multiLevelType w:val="hybridMultilevel"/>
    <w:tmpl w:val="617A1F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D217C"/>
    <w:multiLevelType w:val="hybridMultilevel"/>
    <w:tmpl w:val="DB54BA24"/>
    <w:lvl w:ilvl="0" w:tplc="83061BF8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A25E9"/>
    <w:multiLevelType w:val="hybridMultilevel"/>
    <w:tmpl w:val="0734B374"/>
    <w:lvl w:ilvl="0" w:tplc="1C9A8C54">
      <w:start w:val="1"/>
      <w:numFmt w:val="lowerLetter"/>
      <w:lvlText w:val="%1)"/>
      <w:lvlJc w:val="left"/>
      <w:pPr>
        <w:ind w:left="721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6" w15:restartNumberingAfterBreak="0">
    <w:nsid w:val="75187CC5"/>
    <w:multiLevelType w:val="multilevel"/>
    <w:tmpl w:val="C2BA0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68582A"/>
    <w:multiLevelType w:val="hybridMultilevel"/>
    <w:tmpl w:val="4F34F3E8"/>
    <w:lvl w:ilvl="0" w:tplc="266E8F42">
      <w:start w:val="1"/>
      <w:numFmt w:val="lowerLetter"/>
      <w:lvlText w:val="%1)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8" w15:restartNumberingAfterBreak="0">
    <w:nsid w:val="7F12391C"/>
    <w:multiLevelType w:val="hybridMultilevel"/>
    <w:tmpl w:val="6F92A8A8"/>
    <w:lvl w:ilvl="0" w:tplc="ED5EBF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9070">
    <w:abstractNumId w:val="36"/>
  </w:num>
  <w:num w:numId="2" w16cid:durableId="906305922">
    <w:abstractNumId w:val="17"/>
  </w:num>
  <w:num w:numId="3" w16cid:durableId="1272129713">
    <w:abstractNumId w:val="47"/>
  </w:num>
  <w:num w:numId="4" w16cid:durableId="922648497">
    <w:abstractNumId w:val="32"/>
  </w:num>
  <w:num w:numId="5" w16cid:durableId="1212427516">
    <w:abstractNumId w:val="45"/>
  </w:num>
  <w:num w:numId="6" w16cid:durableId="608902481">
    <w:abstractNumId w:val="6"/>
  </w:num>
  <w:num w:numId="7" w16cid:durableId="1737127958">
    <w:abstractNumId w:val="23"/>
  </w:num>
  <w:num w:numId="8" w16cid:durableId="89592074">
    <w:abstractNumId w:val="28"/>
  </w:num>
  <w:num w:numId="9" w16cid:durableId="322242424">
    <w:abstractNumId w:val="19"/>
  </w:num>
  <w:num w:numId="10" w16cid:durableId="1454590675">
    <w:abstractNumId w:val="20"/>
  </w:num>
  <w:num w:numId="11" w16cid:durableId="661466270">
    <w:abstractNumId w:val="35"/>
  </w:num>
  <w:num w:numId="12" w16cid:durableId="731080962">
    <w:abstractNumId w:val="39"/>
  </w:num>
  <w:num w:numId="13" w16cid:durableId="595210341">
    <w:abstractNumId w:val="26"/>
  </w:num>
  <w:num w:numId="14" w16cid:durableId="1428309731">
    <w:abstractNumId w:val="37"/>
  </w:num>
  <w:num w:numId="15" w16cid:durableId="811211942">
    <w:abstractNumId w:val="9"/>
  </w:num>
  <w:num w:numId="16" w16cid:durableId="292099986">
    <w:abstractNumId w:val="33"/>
  </w:num>
  <w:num w:numId="17" w16cid:durableId="2107648578">
    <w:abstractNumId w:val="43"/>
  </w:num>
  <w:num w:numId="18" w16cid:durableId="11495891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7510207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19598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6900798">
    <w:abstractNumId w:val="24"/>
  </w:num>
  <w:num w:numId="22" w16cid:durableId="728040662">
    <w:abstractNumId w:val="18"/>
  </w:num>
  <w:num w:numId="23" w16cid:durableId="92239915">
    <w:abstractNumId w:val="31"/>
  </w:num>
  <w:num w:numId="24" w16cid:durableId="54865623">
    <w:abstractNumId w:val="11"/>
  </w:num>
  <w:num w:numId="25" w16cid:durableId="812407148">
    <w:abstractNumId w:val="15"/>
  </w:num>
  <w:num w:numId="26" w16cid:durableId="1307782225">
    <w:abstractNumId w:val="34"/>
  </w:num>
  <w:num w:numId="27" w16cid:durableId="1294091406">
    <w:abstractNumId w:val="29"/>
  </w:num>
  <w:num w:numId="28" w16cid:durableId="1192300774">
    <w:abstractNumId w:val="40"/>
  </w:num>
  <w:num w:numId="29" w16cid:durableId="522789718">
    <w:abstractNumId w:val="21"/>
  </w:num>
  <w:num w:numId="30" w16cid:durableId="2140830697">
    <w:abstractNumId w:val="3"/>
  </w:num>
  <w:num w:numId="31" w16cid:durableId="1528909330">
    <w:abstractNumId w:val="27"/>
  </w:num>
  <w:num w:numId="32" w16cid:durableId="1688095887">
    <w:abstractNumId w:val="8"/>
  </w:num>
  <w:num w:numId="33" w16cid:durableId="1156608415">
    <w:abstractNumId w:val="4"/>
  </w:num>
  <w:num w:numId="34" w16cid:durableId="383598239">
    <w:abstractNumId w:val="12"/>
  </w:num>
  <w:num w:numId="35" w16cid:durableId="296687985">
    <w:abstractNumId w:val="14"/>
  </w:num>
  <w:num w:numId="36" w16cid:durableId="375471774">
    <w:abstractNumId w:val="7"/>
  </w:num>
  <w:num w:numId="37" w16cid:durableId="2068412445">
    <w:abstractNumId w:val="38"/>
  </w:num>
  <w:num w:numId="38" w16cid:durableId="1537304827">
    <w:abstractNumId w:val="5"/>
  </w:num>
  <w:num w:numId="39" w16cid:durableId="1659991220">
    <w:abstractNumId w:val="41"/>
  </w:num>
  <w:num w:numId="40" w16cid:durableId="819613006">
    <w:abstractNumId w:val="48"/>
  </w:num>
  <w:num w:numId="41" w16cid:durableId="673607149">
    <w:abstractNumId w:val="44"/>
  </w:num>
  <w:num w:numId="42" w16cid:durableId="1799834781">
    <w:abstractNumId w:val="42"/>
  </w:num>
  <w:num w:numId="43" w16cid:durableId="1312171419">
    <w:abstractNumId w:val="10"/>
  </w:num>
  <w:num w:numId="44" w16cid:durableId="1983268068">
    <w:abstractNumId w:val="13"/>
  </w:num>
  <w:num w:numId="45" w16cid:durableId="337200852">
    <w:abstractNumId w:val="0"/>
  </w:num>
  <w:num w:numId="46" w16cid:durableId="67382161">
    <w:abstractNumId w:val="25"/>
  </w:num>
  <w:num w:numId="47" w16cid:durableId="291518477">
    <w:abstractNumId w:val="1"/>
  </w:num>
  <w:num w:numId="48" w16cid:durableId="2107923792">
    <w:abstractNumId w:val="2"/>
  </w:num>
  <w:num w:numId="49" w16cid:durableId="4071132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DD"/>
    <w:rsid w:val="000022BA"/>
    <w:rsid w:val="00003ADE"/>
    <w:rsid w:val="0000683E"/>
    <w:rsid w:val="000114C5"/>
    <w:rsid w:val="00015A18"/>
    <w:rsid w:val="0001719D"/>
    <w:rsid w:val="00020631"/>
    <w:rsid w:val="00023DBD"/>
    <w:rsid w:val="00024BB2"/>
    <w:rsid w:val="00025D02"/>
    <w:rsid w:val="000267AD"/>
    <w:rsid w:val="000272DC"/>
    <w:rsid w:val="000325AD"/>
    <w:rsid w:val="00034ED1"/>
    <w:rsid w:val="00035CDC"/>
    <w:rsid w:val="000375D0"/>
    <w:rsid w:val="00040AA1"/>
    <w:rsid w:val="0004461A"/>
    <w:rsid w:val="000451D3"/>
    <w:rsid w:val="000457FA"/>
    <w:rsid w:val="00050410"/>
    <w:rsid w:val="00051817"/>
    <w:rsid w:val="000609D3"/>
    <w:rsid w:val="00063288"/>
    <w:rsid w:val="0006675A"/>
    <w:rsid w:val="00066B67"/>
    <w:rsid w:val="00067D4B"/>
    <w:rsid w:val="00070164"/>
    <w:rsid w:val="00070BFF"/>
    <w:rsid w:val="00071601"/>
    <w:rsid w:val="00073081"/>
    <w:rsid w:val="00073BEE"/>
    <w:rsid w:val="00075555"/>
    <w:rsid w:val="00077DFF"/>
    <w:rsid w:val="00080831"/>
    <w:rsid w:val="00081C7F"/>
    <w:rsid w:val="00083453"/>
    <w:rsid w:val="00086C43"/>
    <w:rsid w:val="00087D92"/>
    <w:rsid w:val="0009037B"/>
    <w:rsid w:val="00090A45"/>
    <w:rsid w:val="00090F58"/>
    <w:rsid w:val="00094FD6"/>
    <w:rsid w:val="00096443"/>
    <w:rsid w:val="000A02F7"/>
    <w:rsid w:val="000A0E6F"/>
    <w:rsid w:val="000A1700"/>
    <w:rsid w:val="000A32DD"/>
    <w:rsid w:val="000A74D8"/>
    <w:rsid w:val="000A7875"/>
    <w:rsid w:val="000B4442"/>
    <w:rsid w:val="000B5BD5"/>
    <w:rsid w:val="000B63DE"/>
    <w:rsid w:val="000B7BBD"/>
    <w:rsid w:val="000B7DBA"/>
    <w:rsid w:val="000C2038"/>
    <w:rsid w:val="000C2DCB"/>
    <w:rsid w:val="000D164A"/>
    <w:rsid w:val="000D216E"/>
    <w:rsid w:val="000D24C1"/>
    <w:rsid w:val="000D2D71"/>
    <w:rsid w:val="000D3DAD"/>
    <w:rsid w:val="000E2C87"/>
    <w:rsid w:val="000E4ACF"/>
    <w:rsid w:val="000E56C5"/>
    <w:rsid w:val="000E628C"/>
    <w:rsid w:val="000E659C"/>
    <w:rsid w:val="000E710A"/>
    <w:rsid w:val="000F2E30"/>
    <w:rsid w:val="000F5FFF"/>
    <w:rsid w:val="000F7DD7"/>
    <w:rsid w:val="00101619"/>
    <w:rsid w:val="00102E33"/>
    <w:rsid w:val="001035BD"/>
    <w:rsid w:val="00105ED5"/>
    <w:rsid w:val="00110B12"/>
    <w:rsid w:val="00110DD9"/>
    <w:rsid w:val="001111CD"/>
    <w:rsid w:val="00112E0D"/>
    <w:rsid w:val="00113F9E"/>
    <w:rsid w:val="001171F8"/>
    <w:rsid w:val="00120DF8"/>
    <w:rsid w:val="00122B37"/>
    <w:rsid w:val="00124405"/>
    <w:rsid w:val="00124C4C"/>
    <w:rsid w:val="00125BDD"/>
    <w:rsid w:val="001326E6"/>
    <w:rsid w:val="00133C34"/>
    <w:rsid w:val="00135344"/>
    <w:rsid w:val="00140C00"/>
    <w:rsid w:val="00142D3F"/>
    <w:rsid w:val="00143AA4"/>
    <w:rsid w:val="00147424"/>
    <w:rsid w:val="00150500"/>
    <w:rsid w:val="001514F1"/>
    <w:rsid w:val="00151D23"/>
    <w:rsid w:val="001544C8"/>
    <w:rsid w:val="00154F6D"/>
    <w:rsid w:val="00161300"/>
    <w:rsid w:val="001617C0"/>
    <w:rsid w:val="00162AF5"/>
    <w:rsid w:val="001660BD"/>
    <w:rsid w:val="0016611C"/>
    <w:rsid w:val="00166547"/>
    <w:rsid w:val="0017002A"/>
    <w:rsid w:val="00170722"/>
    <w:rsid w:val="001729E6"/>
    <w:rsid w:val="001735D0"/>
    <w:rsid w:val="00173E7E"/>
    <w:rsid w:val="00174235"/>
    <w:rsid w:val="00175AB7"/>
    <w:rsid w:val="00184CC7"/>
    <w:rsid w:val="001866E5"/>
    <w:rsid w:val="00187E23"/>
    <w:rsid w:val="00194444"/>
    <w:rsid w:val="00194F12"/>
    <w:rsid w:val="001971BA"/>
    <w:rsid w:val="001A0767"/>
    <w:rsid w:val="001A07C3"/>
    <w:rsid w:val="001A2F50"/>
    <w:rsid w:val="001A5567"/>
    <w:rsid w:val="001A585A"/>
    <w:rsid w:val="001A6017"/>
    <w:rsid w:val="001B2BE1"/>
    <w:rsid w:val="001B34C3"/>
    <w:rsid w:val="001B3C7D"/>
    <w:rsid w:val="001B4553"/>
    <w:rsid w:val="001B48E5"/>
    <w:rsid w:val="001B5C01"/>
    <w:rsid w:val="001B73E3"/>
    <w:rsid w:val="001C0EC0"/>
    <w:rsid w:val="001C33FD"/>
    <w:rsid w:val="001C5F99"/>
    <w:rsid w:val="001D218E"/>
    <w:rsid w:val="001D3BC7"/>
    <w:rsid w:val="001D4DD7"/>
    <w:rsid w:val="001E1965"/>
    <w:rsid w:val="001E542B"/>
    <w:rsid w:val="001F2F0D"/>
    <w:rsid w:val="001F4D79"/>
    <w:rsid w:val="001F5F48"/>
    <w:rsid w:val="001F659D"/>
    <w:rsid w:val="001F673D"/>
    <w:rsid w:val="00201101"/>
    <w:rsid w:val="00201FDB"/>
    <w:rsid w:val="00204508"/>
    <w:rsid w:val="0020734A"/>
    <w:rsid w:val="00210E36"/>
    <w:rsid w:val="00213209"/>
    <w:rsid w:val="002140E6"/>
    <w:rsid w:val="00217D09"/>
    <w:rsid w:val="002215F7"/>
    <w:rsid w:val="00227E1C"/>
    <w:rsid w:val="00233300"/>
    <w:rsid w:val="00233BE2"/>
    <w:rsid w:val="0023577A"/>
    <w:rsid w:val="002362DD"/>
    <w:rsid w:val="00246D6B"/>
    <w:rsid w:val="0025237E"/>
    <w:rsid w:val="0025602A"/>
    <w:rsid w:val="00257936"/>
    <w:rsid w:val="00261EDB"/>
    <w:rsid w:val="002640D1"/>
    <w:rsid w:val="00265A69"/>
    <w:rsid w:val="00266329"/>
    <w:rsid w:val="002720B0"/>
    <w:rsid w:val="0027270B"/>
    <w:rsid w:val="002748B7"/>
    <w:rsid w:val="00280425"/>
    <w:rsid w:val="002819F6"/>
    <w:rsid w:val="002821AC"/>
    <w:rsid w:val="00283DC3"/>
    <w:rsid w:val="00286871"/>
    <w:rsid w:val="00291C5F"/>
    <w:rsid w:val="002942CD"/>
    <w:rsid w:val="00295450"/>
    <w:rsid w:val="002960FE"/>
    <w:rsid w:val="002971D4"/>
    <w:rsid w:val="002A05CB"/>
    <w:rsid w:val="002A0F60"/>
    <w:rsid w:val="002A40EB"/>
    <w:rsid w:val="002A67F8"/>
    <w:rsid w:val="002A7CA2"/>
    <w:rsid w:val="002B1BFE"/>
    <w:rsid w:val="002B2033"/>
    <w:rsid w:val="002B44B3"/>
    <w:rsid w:val="002B5048"/>
    <w:rsid w:val="002B7BB0"/>
    <w:rsid w:val="002C0E20"/>
    <w:rsid w:val="002C0FE0"/>
    <w:rsid w:val="002C2482"/>
    <w:rsid w:val="002C2E73"/>
    <w:rsid w:val="002C53F3"/>
    <w:rsid w:val="002C5BFA"/>
    <w:rsid w:val="002D1C64"/>
    <w:rsid w:val="002D7D27"/>
    <w:rsid w:val="002E6089"/>
    <w:rsid w:val="002E69A1"/>
    <w:rsid w:val="002E7144"/>
    <w:rsid w:val="002F032C"/>
    <w:rsid w:val="002F0ABC"/>
    <w:rsid w:val="002F1877"/>
    <w:rsid w:val="002F1AC2"/>
    <w:rsid w:val="002F1F9D"/>
    <w:rsid w:val="002F2DB5"/>
    <w:rsid w:val="002F2E94"/>
    <w:rsid w:val="002F39F9"/>
    <w:rsid w:val="002F724E"/>
    <w:rsid w:val="002F7A0D"/>
    <w:rsid w:val="00302999"/>
    <w:rsid w:val="00303AC7"/>
    <w:rsid w:val="003063D0"/>
    <w:rsid w:val="003063F8"/>
    <w:rsid w:val="00306EBB"/>
    <w:rsid w:val="00312A75"/>
    <w:rsid w:val="00312EBC"/>
    <w:rsid w:val="003164BD"/>
    <w:rsid w:val="00320052"/>
    <w:rsid w:val="003231C8"/>
    <w:rsid w:val="0032323A"/>
    <w:rsid w:val="00323A5C"/>
    <w:rsid w:val="00323DE5"/>
    <w:rsid w:val="00324256"/>
    <w:rsid w:val="0032600E"/>
    <w:rsid w:val="00327634"/>
    <w:rsid w:val="00331916"/>
    <w:rsid w:val="0033343D"/>
    <w:rsid w:val="00333D19"/>
    <w:rsid w:val="0033557E"/>
    <w:rsid w:val="003359F4"/>
    <w:rsid w:val="00337C26"/>
    <w:rsid w:val="0035286B"/>
    <w:rsid w:val="003545AA"/>
    <w:rsid w:val="00354DCB"/>
    <w:rsid w:val="00354DCD"/>
    <w:rsid w:val="0036715C"/>
    <w:rsid w:val="00371B3F"/>
    <w:rsid w:val="003724D4"/>
    <w:rsid w:val="003729AC"/>
    <w:rsid w:val="0037396B"/>
    <w:rsid w:val="00375F76"/>
    <w:rsid w:val="003771CC"/>
    <w:rsid w:val="0038009F"/>
    <w:rsid w:val="003831C4"/>
    <w:rsid w:val="00384049"/>
    <w:rsid w:val="003842C1"/>
    <w:rsid w:val="003862EA"/>
    <w:rsid w:val="00393DE1"/>
    <w:rsid w:val="00396EA7"/>
    <w:rsid w:val="003A4D50"/>
    <w:rsid w:val="003A6A05"/>
    <w:rsid w:val="003B18AD"/>
    <w:rsid w:val="003B315F"/>
    <w:rsid w:val="003C4673"/>
    <w:rsid w:val="003C5B24"/>
    <w:rsid w:val="003C7EEA"/>
    <w:rsid w:val="003D12DB"/>
    <w:rsid w:val="003D16DA"/>
    <w:rsid w:val="003D1F3A"/>
    <w:rsid w:val="003D21F2"/>
    <w:rsid w:val="003D2920"/>
    <w:rsid w:val="003D2F65"/>
    <w:rsid w:val="003D31EF"/>
    <w:rsid w:val="003D34D2"/>
    <w:rsid w:val="003D38CD"/>
    <w:rsid w:val="003D5F7B"/>
    <w:rsid w:val="003D7424"/>
    <w:rsid w:val="003D76AF"/>
    <w:rsid w:val="003E06F0"/>
    <w:rsid w:val="003E3779"/>
    <w:rsid w:val="003E5E26"/>
    <w:rsid w:val="003F0E88"/>
    <w:rsid w:val="003F6376"/>
    <w:rsid w:val="003F697E"/>
    <w:rsid w:val="004003CB"/>
    <w:rsid w:val="00400656"/>
    <w:rsid w:val="00402797"/>
    <w:rsid w:val="00403848"/>
    <w:rsid w:val="004044B0"/>
    <w:rsid w:val="00410152"/>
    <w:rsid w:val="004118D8"/>
    <w:rsid w:val="0041390C"/>
    <w:rsid w:val="004160F7"/>
    <w:rsid w:val="004208D4"/>
    <w:rsid w:val="00422488"/>
    <w:rsid w:val="004232B2"/>
    <w:rsid w:val="004248FD"/>
    <w:rsid w:val="004274A1"/>
    <w:rsid w:val="004278A5"/>
    <w:rsid w:val="00430B41"/>
    <w:rsid w:val="00431888"/>
    <w:rsid w:val="0043217E"/>
    <w:rsid w:val="00432AC8"/>
    <w:rsid w:val="004367F2"/>
    <w:rsid w:val="004416D5"/>
    <w:rsid w:val="00442B88"/>
    <w:rsid w:val="004438BC"/>
    <w:rsid w:val="00446308"/>
    <w:rsid w:val="00450C86"/>
    <w:rsid w:val="00450DB6"/>
    <w:rsid w:val="00455722"/>
    <w:rsid w:val="00463E09"/>
    <w:rsid w:val="00464FCA"/>
    <w:rsid w:val="00465183"/>
    <w:rsid w:val="00472CF8"/>
    <w:rsid w:val="004733C8"/>
    <w:rsid w:val="00473D68"/>
    <w:rsid w:val="0047655A"/>
    <w:rsid w:val="0047689A"/>
    <w:rsid w:val="00480BBD"/>
    <w:rsid w:val="0048364F"/>
    <w:rsid w:val="00485EE9"/>
    <w:rsid w:val="00492F1D"/>
    <w:rsid w:val="00493FEB"/>
    <w:rsid w:val="00496A99"/>
    <w:rsid w:val="004A2256"/>
    <w:rsid w:val="004A24A0"/>
    <w:rsid w:val="004A3B6E"/>
    <w:rsid w:val="004A5729"/>
    <w:rsid w:val="004A62CF"/>
    <w:rsid w:val="004A702F"/>
    <w:rsid w:val="004B18A9"/>
    <w:rsid w:val="004B2228"/>
    <w:rsid w:val="004B289F"/>
    <w:rsid w:val="004B2912"/>
    <w:rsid w:val="004B6031"/>
    <w:rsid w:val="004B74FA"/>
    <w:rsid w:val="004C700C"/>
    <w:rsid w:val="004C7E05"/>
    <w:rsid w:val="004D092B"/>
    <w:rsid w:val="004D1A0B"/>
    <w:rsid w:val="004D1FD9"/>
    <w:rsid w:val="004D3907"/>
    <w:rsid w:val="004D49BA"/>
    <w:rsid w:val="004D5F9C"/>
    <w:rsid w:val="004D77AE"/>
    <w:rsid w:val="004E113D"/>
    <w:rsid w:val="004E32AD"/>
    <w:rsid w:val="004E3A13"/>
    <w:rsid w:val="004E4E7E"/>
    <w:rsid w:val="004E5ACA"/>
    <w:rsid w:val="004E63C6"/>
    <w:rsid w:val="004E65EE"/>
    <w:rsid w:val="004F27ED"/>
    <w:rsid w:val="004F3C19"/>
    <w:rsid w:val="004F604D"/>
    <w:rsid w:val="004F7CCC"/>
    <w:rsid w:val="00502600"/>
    <w:rsid w:val="00503F28"/>
    <w:rsid w:val="005045FB"/>
    <w:rsid w:val="0050460C"/>
    <w:rsid w:val="00504970"/>
    <w:rsid w:val="0050607E"/>
    <w:rsid w:val="00510C1F"/>
    <w:rsid w:val="00511256"/>
    <w:rsid w:val="00511B88"/>
    <w:rsid w:val="0051278C"/>
    <w:rsid w:val="00515102"/>
    <w:rsid w:val="00516098"/>
    <w:rsid w:val="00516379"/>
    <w:rsid w:val="005169D1"/>
    <w:rsid w:val="005203EE"/>
    <w:rsid w:val="00521D49"/>
    <w:rsid w:val="005318B8"/>
    <w:rsid w:val="005358D1"/>
    <w:rsid w:val="005425F2"/>
    <w:rsid w:val="005429C6"/>
    <w:rsid w:val="00542B2C"/>
    <w:rsid w:val="0054397F"/>
    <w:rsid w:val="00543C58"/>
    <w:rsid w:val="00543F12"/>
    <w:rsid w:val="00545FBE"/>
    <w:rsid w:val="005474CB"/>
    <w:rsid w:val="00547945"/>
    <w:rsid w:val="00547E15"/>
    <w:rsid w:val="00547FDE"/>
    <w:rsid w:val="005500ED"/>
    <w:rsid w:val="00550ADD"/>
    <w:rsid w:val="005540C1"/>
    <w:rsid w:val="00556F55"/>
    <w:rsid w:val="00557BD8"/>
    <w:rsid w:val="00557D52"/>
    <w:rsid w:val="005608B8"/>
    <w:rsid w:val="00561208"/>
    <w:rsid w:val="00565737"/>
    <w:rsid w:val="00566138"/>
    <w:rsid w:val="00567658"/>
    <w:rsid w:val="00572F39"/>
    <w:rsid w:val="005741FD"/>
    <w:rsid w:val="0057428E"/>
    <w:rsid w:val="00576052"/>
    <w:rsid w:val="005779BB"/>
    <w:rsid w:val="00581BEC"/>
    <w:rsid w:val="0058381B"/>
    <w:rsid w:val="00587C69"/>
    <w:rsid w:val="00595182"/>
    <w:rsid w:val="005A2459"/>
    <w:rsid w:val="005B1EDB"/>
    <w:rsid w:val="005B3460"/>
    <w:rsid w:val="005B441B"/>
    <w:rsid w:val="005C0F14"/>
    <w:rsid w:val="005C29D7"/>
    <w:rsid w:val="005C3FA2"/>
    <w:rsid w:val="005D2603"/>
    <w:rsid w:val="005D621A"/>
    <w:rsid w:val="005D62E0"/>
    <w:rsid w:val="005D6B39"/>
    <w:rsid w:val="005E4642"/>
    <w:rsid w:val="005F1FD6"/>
    <w:rsid w:val="005F2695"/>
    <w:rsid w:val="005F711B"/>
    <w:rsid w:val="005F7768"/>
    <w:rsid w:val="00603F58"/>
    <w:rsid w:val="0061252A"/>
    <w:rsid w:val="00614A84"/>
    <w:rsid w:val="00615F78"/>
    <w:rsid w:val="006219DE"/>
    <w:rsid w:val="00625178"/>
    <w:rsid w:val="006316A9"/>
    <w:rsid w:val="006362B0"/>
    <w:rsid w:val="00637F76"/>
    <w:rsid w:val="00642031"/>
    <w:rsid w:val="006423D1"/>
    <w:rsid w:val="006432D5"/>
    <w:rsid w:val="00643672"/>
    <w:rsid w:val="00644039"/>
    <w:rsid w:val="00653CDA"/>
    <w:rsid w:val="00654905"/>
    <w:rsid w:val="0065687E"/>
    <w:rsid w:val="00660024"/>
    <w:rsid w:val="006602A4"/>
    <w:rsid w:val="0066549B"/>
    <w:rsid w:val="00666F16"/>
    <w:rsid w:val="006671C2"/>
    <w:rsid w:val="00670C21"/>
    <w:rsid w:val="00673624"/>
    <w:rsid w:val="0067769F"/>
    <w:rsid w:val="0067781C"/>
    <w:rsid w:val="006804EA"/>
    <w:rsid w:val="006807F9"/>
    <w:rsid w:val="006811F6"/>
    <w:rsid w:val="00681B7C"/>
    <w:rsid w:val="00682205"/>
    <w:rsid w:val="006826EB"/>
    <w:rsid w:val="00682873"/>
    <w:rsid w:val="0068344A"/>
    <w:rsid w:val="0068575B"/>
    <w:rsid w:val="00685BD3"/>
    <w:rsid w:val="00686474"/>
    <w:rsid w:val="00687322"/>
    <w:rsid w:val="006939B7"/>
    <w:rsid w:val="006958A1"/>
    <w:rsid w:val="006A2BCA"/>
    <w:rsid w:val="006A6217"/>
    <w:rsid w:val="006B1F15"/>
    <w:rsid w:val="006B286D"/>
    <w:rsid w:val="006B2E3D"/>
    <w:rsid w:val="006B7586"/>
    <w:rsid w:val="006C124A"/>
    <w:rsid w:val="006C1AAB"/>
    <w:rsid w:val="006C2BBE"/>
    <w:rsid w:val="006D03D5"/>
    <w:rsid w:val="006D1133"/>
    <w:rsid w:val="006D12EB"/>
    <w:rsid w:val="006D29B2"/>
    <w:rsid w:val="006D2D3A"/>
    <w:rsid w:val="006D324B"/>
    <w:rsid w:val="006D3A03"/>
    <w:rsid w:val="006D47BF"/>
    <w:rsid w:val="006D502C"/>
    <w:rsid w:val="006D703A"/>
    <w:rsid w:val="006D7329"/>
    <w:rsid w:val="006E31CE"/>
    <w:rsid w:val="006E4354"/>
    <w:rsid w:val="006E7373"/>
    <w:rsid w:val="006F0B66"/>
    <w:rsid w:val="006F2F83"/>
    <w:rsid w:val="006F57CD"/>
    <w:rsid w:val="006F6AE8"/>
    <w:rsid w:val="006F756E"/>
    <w:rsid w:val="007021BD"/>
    <w:rsid w:val="00704A72"/>
    <w:rsid w:val="00712368"/>
    <w:rsid w:val="00714005"/>
    <w:rsid w:val="00714A16"/>
    <w:rsid w:val="00715990"/>
    <w:rsid w:val="00716B7E"/>
    <w:rsid w:val="00716DBD"/>
    <w:rsid w:val="00717A6B"/>
    <w:rsid w:val="00720530"/>
    <w:rsid w:val="00722778"/>
    <w:rsid w:val="00722CAD"/>
    <w:rsid w:val="0072423C"/>
    <w:rsid w:val="00724CED"/>
    <w:rsid w:val="00731FD8"/>
    <w:rsid w:val="007330B9"/>
    <w:rsid w:val="007353CD"/>
    <w:rsid w:val="00736475"/>
    <w:rsid w:val="00736805"/>
    <w:rsid w:val="0074006F"/>
    <w:rsid w:val="007408FA"/>
    <w:rsid w:val="00740A6D"/>
    <w:rsid w:val="00740BF4"/>
    <w:rsid w:val="00743473"/>
    <w:rsid w:val="00745F63"/>
    <w:rsid w:val="00750A0D"/>
    <w:rsid w:val="00753120"/>
    <w:rsid w:val="0075585E"/>
    <w:rsid w:val="007611AA"/>
    <w:rsid w:val="00761721"/>
    <w:rsid w:val="00763E21"/>
    <w:rsid w:val="0076539C"/>
    <w:rsid w:val="007700CD"/>
    <w:rsid w:val="00770767"/>
    <w:rsid w:val="0077080C"/>
    <w:rsid w:val="00771D9D"/>
    <w:rsid w:val="00776B52"/>
    <w:rsid w:val="00786A35"/>
    <w:rsid w:val="00793370"/>
    <w:rsid w:val="00796159"/>
    <w:rsid w:val="007964BE"/>
    <w:rsid w:val="007A17F3"/>
    <w:rsid w:val="007A3850"/>
    <w:rsid w:val="007A3F81"/>
    <w:rsid w:val="007A7BA6"/>
    <w:rsid w:val="007B20EC"/>
    <w:rsid w:val="007B3EB8"/>
    <w:rsid w:val="007B44FA"/>
    <w:rsid w:val="007B51A1"/>
    <w:rsid w:val="007C0638"/>
    <w:rsid w:val="007C3649"/>
    <w:rsid w:val="007C50D4"/>
    <w:rsid w:val="007D1847"/>
    <w:rsid w:val="007D1A78"/>
    <w:rsid w:val="007D26F0"/>
    <w:rsid w:val="007D44B5"/>
    <w:rsid w:val="007D5126"/>
    <w:rsid w:val="007D5201"/>
    <w:rsid w:val="007D568D"/>
    <w:rsid w:val="007E1B66"/>
    <w:rsid w:val="007E6207"/>
    <w:rsid w:val="007F14F9"/>
    <w:rsid w:val="007F5799"/>
    <w:rsid w:val="00801289"/>
    <w:rsid w:val="008018F0"/>
    <w:rsid w:val="00802CE2"/>
    <w:rsid w:val="00803494"/>
    <w:rsid w:val="0080402A"/>
    <w:rsid w:val="008044D8"/>
    <w:rsid w:val="00806C6C"/>
    <w:rsid w:val="00807661"/>
    <w:rsid w:val="00811299"/>
    <w:rsid w:val="00812016"/>
    <w:rsid w:val="00813E81"/>
    <w:rsid w:val="00817E8D"/>
    <w:rsid w:val="0082169E"/>
    <w:rsid w:val="008222B0"/>
    <w:rsid w:val="008225E1"/>
    <w:rsid w:val="008319F1"/>
    <w:rsid w:val="00832885"/>
    <w:rsid w:val="00835F66"/>
    <w:rsid w:val="00837F61"/>
    <w:rsid w:val="0084019D"/>
    <w:rsid w:val="00840395"/>
    <w:rsid w:val="008404E4"/>
    <w:rsid w:val="00844450"/>
    <w:rsid w:val="00844C1B"/>
    <w:rsid w:val="00847127"/>
    <w:rsid w:val="008471E9"/>
    <w:rsid w:val="00850371"/>
    <w:rsid w:val="008503F0"/>
    <w:rsid w:val="00851DED"/>
    <w:rsid w:val="008526AA"/>
    <w:rsid w:val="00854178"/>
    <w:rsid w:val="00855FB9"/>
    <w:rsid w:val="00861D4B"/>
    <w:rsid w:val="0086672A"/>
    <w:rsid w:val="00866BF7"/>
    <w:rsid w:val="0086722A"/>
    <w:rsid w:val="00867778"/>
    <w:rsid w:val="0087124E"/>
    <w:rsid w:val="00871279"/>
    <w:rsid w:val="0087183F"/>
    <w:rsid w:val="00871CDA"/>
    <w:rsid w:val="00877897"/>
    <w:rsid w:val="00880CEE"/>
    <w:rsid w:val="00881157"/>
    <w:rsid w:val="008823AB"/>
    <w:rsid w:val="008825C3"/>
    <w:rsid w:val="008828E9"/>
    <w:rsid w:val="00885963"/>
    <w:rsid w:val="00885C93"/>
    <w:rsid w:val="00891BC0"/>
    <w:rsid w:val="00892661"/>
    <w:rsid w:val="0089284A"/>
    <w:rsid w:val="00894266"/>
    <w:rsid w:val="00896614"/>
    <w:rsid w:val="00897209"/>
    <w:rsid w:val="008A1156"/>
    <w:rsid w:val="008A1351"/>
    <w:rsid w:val="008A6617"/>
    <w:rsid w:val="008B0108"/>
    <w:rsid w:val="008B2B89"/>
    <w:rsid w:val="008B7191"/>
    <w:rsid w:val="008B77B8"/>
    <w:rsid w:val="008B7FC9"/>
    <w:rsid w:val="008C2831"/>
    <w:rsid w:val="008C3BBB"/>
    <w:rsid w:val="008C41AF"/>
    <w:rsid w:val="008C51F6"/>
    <w:rsid w:val="008C7C67"/>
    <w:rsid w:val="008C7EB4"/>
    <w:rsid w:val="008D00B1"/>
    <w:rsid w:val="008D2C2F"/>
    <w:rsid w:val="008D63C5"/>
    <w:rsid w:val="008D7481"/>
    <w:rsid w:val="008E0114"/>
    <w:rsid w:val="008E0B28"/>
    <w:rsid w:val="008E1562"/>
    <w:rsid w:val="008E2835"/>
    <w:rsid w:val="008E29FC"/>
    <w:rsid w:val="008E2FFB"/>
    <w:rsid w:val="008E372E"/>
    <w:rsid w:val="008E56CC"/>
    <w:rsid w:val="008E6110"/>
    <w:rsid w:val="008E64A7"/>
    <w:rsid w:val="008E7A5A"/>
    <w:rsid w:val="008F21C1"/>
    <w:rsid w:val="009100BC"/>
    <w:rsid w:val="009121B5"/>
    <w:rsid w:val="00912C9F"/>
    <w:rsid w:val="00916BD2"/>
    <w:rsid w:val="00921654"/>
    <w:rsid w:val="00921880"/>
    <w:rsid w:val="00922B80"/>
    <w:rsid w:val="00924A49"/>
    <w:rsid w:val="00924F68"/>
    <w:rsid w:val="009254E6"/>
    <w:rsid w:val="009268A3"/>
    <w:rsid w:val="00931F23"/>
    <w:rsid w:val="00932A18"/>
    <w:rsid w:val="0093360E"/>
    <w:rsid w:val="00936D87"/>
    <w:rsid w:val="009373CD"/>
    <w:rsid w:val="00942405"/>
    <w:rsid w:val="009427C9"/>
    <w:rsid w:val="00944358"/>
    <w:rsid w:val="00944D8D"/>
    <w:rsid w:val="00945E97"/>
    <w:rsid w:val="009521E7"/>
    <w:rsid w:val="00952997"/>
    <w:rsid w:val="00952A18"/>
    <w:rsid w:val="00953A6C"/>
    <w:rsid w:val="00961B87"/>
    <w:rsid w:val="00963F9B"/>
    <w:rsid w:val="00967672"/>
    <w:rsid w:val="00970231"/>
    <w:rsid w:val="009717B5"/>
    <w:rsid w:val="00975FDD"/>
    <w:rsid w:val="00977A67"/>
    <w:rsid w:val="00983E8B"/>
    <w:rsid w:val="00984790"/>
    <w:rsid w:val="00986856"/>
    <w:rsid w:val="009869D7"/>
    <w:rsid w:val="00993023"/>
    <w:rsid w:val="00994F48"/>
    <w:rsid w:val="009974A9"/>
    <w:rsid w:val="009A294A"/>
    <w:rsid w:val="009A2EC6"/>
    <w:rsid w:val="009A3E20"/>
    <w:rsid w:val="009A553A"/>
    <w:rsid w:val="009A71C9"/>
    <w:rsid w:val="009A765B"/>
    <w:rsid w:val="009B2412"/>
    <w:rsid w:val="009B2699"/>
    <w:rsid w:val="009B2C73"/>
    <w:rsid w:val="009B65E9"/>
    <w:rsid w:val="009B70A3"/>
    <w:rsid w:val="009C187A"/>
    <w:rsid w:val="009C53DF"/>
    <w:rsid w:val="009C568F"/>
    <w:rsid w:val="009C7619"/>
    <w:rsid w:val="009D1A17"/>
    <w:rsid w:val="009D2046"/>
    <w:rsid w:val="009D3CCA"/>
    <w:rsid w:val="009E0A30"/>
    <w:rsid w:val="009E42A3"/>
    <w:rsid w:val="009E5706"/>
    <w:rsid w:val="009F0DE1"/>
    <w:rsid w:val="009F1D76"/>
    <w:rsid w:val="009F2629"/>
    <w:rsid w:val="009F43E8"/>
    <w:rsid w:val="009F49BE"/>
    <w:rsid w:val="00A00B59"/>
    <w:rsid w:val="00A0173D"/>
    <w:rsid w:val="00A021C8"/>
    <w:rsid w:val="00A02A6E"/>
    <w:rsid w:val="00A02A93"/>
    <w:rsid w:val="00A066B9"/>
    <w:rsid w:val="00A07018"/>
    <w:rsid w:val="00A117B7"/>
    <w:rsid w:val="00A12769"/>
    <w:rsid w:val="00A179DF"/>
    <w:rsid w:val="00A228C8"/>
    <w:rsid w:val="00A2548A"/>
    <w:rsid w:val="00A30955"/>
    <w:rsid w:val="00A36163"/>
    <w:rsid w:val="00A36660"/>
    <w:rsid w:val="00A3787B"/>
    <w:rsid w:val="00A403DA"/>
    <w:rsid w:val="00A42366"/>
    <w:rsid w:val="00A50DAA"/>
    <w:rsid w:val="00A52E84"/>
    <w:rsid w:val="00A53737"/>
    <w:rsid w:val="00A555F6"/>
    <w:rsid w:val="00A6027E"/>
    <w:rsid w:val="00A602F7"/>
    <w:rsid w:val="00A62221"/>
    <w:rsid w:val="00A63735"/>
    <w:rsid w:val="00A65B7B"/>
    <w:rsid w:val="00A708F0"/>
    <w:rsid w:val="00A72237"/>
    <w:rsid w:val="00A749D7"/>
    <w:rsid w:val="00A74DB2"/>
    <w:rsid w:val="00A760FF"/>
    <w:rsid w:val="00A76D26"/>
    <w:rsid w:val="00A77C3E"/>
    <w:rsid w:val="00A77FFA"/>
    <w:rsid w:val="00A82A53"/>
    <w:rsid w:val="00A82E6B"/>
    <w:rsid w:val="00A85B25"/>
    <w:rsid w:val="00A86AFA"/>
    <w:rsid w:val="00A901A1"/>
    <w:rsid w:val="00A9066E"/>
    <w:rsid w:val="00A907CE"/>
    <w:rsid w:val="00A92E4F"/>
    <w:rsid w:val="00A92EDE"/>
    <w:rsid w:val="00A95052"/>
    <w:rsid w:val="00A9572D"/>
    <w:rsid w:val="00A970B1"/>
    <w:rsid w:val="00A97299"/>
    <w:rsid w:val="00AA0150"/>
    <w:rsid w:val="00AA23AA"/>
    <w:rsid w:val="00AA315A"/>
    <w:rsid w:val="00AA3FEB"/>
    <w:rsid w:val="00AA5C88"/>
    <w:rsid w:val="00AA69C2"/>
    <w:rsid w:val="00AB119B"/>
    <w:rsid w:val="00AB18DC"/>
    <w:rsid w:val="00AB2254"/>
    <w:rsid w:val="00AB39A2"/>
    <w:rsid w:val="00AB7153"/>
    <w:rsid w:val="00AC2491"/>
    <w:rsid w:val="00AC2B06"/>
    <w:rsid w:val="00AC3687"/>
    <w:rsid w:val="00AC7C47"/>
    <w:rsid w:val="00AD45DC"/>
    <w:rsid w:val="00AD6C99"/>
    <w:rsid w:val="00AD7D2F"/>
    <w:rsid w:val="00AE145F"/>
    <w:rsid w:val="00AE51F6"/>
    <w:rsid w:val="00AE55DB"/>
    <w:rsid w:val="00AE5996"/>
    <w:rsid w:val="00AE6ACF"/>
    <w:rsid w:val="00AE759F"/>
    <w:rsid w:val="00AF65F1"/>
    <w:rsid w:val="00AF6632"/>
    <w:rsid w:val="00B014AA"/>
    <w:rsid w:val="00B030A3"/>
    <w:rsid w:val="00B03547"/>
    <w:rsid w:val="00B04348"/>
    <w:rsid w:val="00B05A0F"/>
    <w:rsid w:val="00B068D5"/>
    <w:rsid w:val="00B10320"/>
    <w:rsid w:val="00B14445"/>
    <w:rsid w:val="00B20015"/>
    <w:rsid w:val="00B23385"/>
    <w:rsid w:val="00B2494C"/>
    <w:rsid w:val="00B267A6"/>
    <w:rsid w:val="00B26AAE"/>
    <w:rsid w:val="00B277B5"/>
    <w:rsid w:val="00B27838"/>
    <w:rsid w:val="00B310E5"/>
    <w:rsid w:val="00B31C5A"/>
    <w:rsid w:val="00B338FD"/>
    <w:rsid w:val="00B41560"/>
    <w:rsid w:val="00B43FA4"/>
    <w:rsid w:val="00B44F55"/>
    <w:rsid w:val="00B46008"/>
    <w:rsid w:val="00B46571"/>
    <w:rsid w:val="00B4758B"/>
    <w:rsid w:val="00B534E1"/>
    <w:rsid w:val="00B53C49"/>
    <w:rsid w:val="00B54496"/>
    <w:rsid w:val="00B54CED"/>
    <w:rsid w:val="00B619C1"/>
    <w:rsid w:val="00B629EC"/>
    <w:rsid w:val="00B63016"/>
    <w:rsid w:val="00B6320A"/>
    <w:rsid w:val="00B63FCA"/>
    <w:rsid w:val="00B65E3A"/>
    <w:rsid w:val="00B666D8"/>
    <w:rsid w:val="00B72877"/>
    <w:rsid w:val="00B74283"/>
    <w:rsid w:val="00B756BE"/>
    <w:rsid w:val="00B76130"/>
    <w:rsid w:val="00B815DF"/>
    <w:rsid w:val="00B825AF"/>
    <w:rsid w:val="00B846BB"/>
    <w:rsid w:val="00B8497E"/>
    <w:rsid w:val="00B87D53"/>
    <w:rsid w:val="00BA5499"/>
    <w:rsid w:val="00BA5E4A"/>
    <w:rsid w:val="00BB3FD5"/>
    <w:rsid w:val="00BB40D8"/>
    <w:rsid w:val="00BB5F26"/>
    <w:rsid w:val="00BB66D9"/>
    <w:rsid w:val="00BC0D26"/>
    <w:rsid w:val="00BC255D"/>
    <w:rsid w:val="00BC496C"/>
    <w:rsid w:val="00BC4A97"/>
    <w:rsid w:val="00BC4D20"/>
    <w:rsid w:val="00BC5D3A"/>
    <w:rsid w:val="00BC61C0"/>
    <w:rsid w:val="00BD00E7"/>
    <w:rsid w:val="00BD08C6"/>
    <w:rsid w:val="00BD4225"/>
    <w:rsid w:val="00BD5BCB"/>
    <w:rsid w:val="00BD6440"/>
    <w:rsid w:val="00BE5387"/>
    <w:rsid w:val="00BE68DE"/>
    <w:rsid w:val="00BE7F08"/>
    <w:rsid w:val="00BF04BB"/>
    <w:rsid w:val="00BF6D4E"/>
    <w:rsid w:val="00BF721A"/>
    <w:rsid w:val="00C0039C"/>
    <w:rsid w:val="00C00688"/>
    <w:rsid w:val="00C00F2A"/>
    <w:rsid w:val="00C0503E"/>
    <w:rsid w:val="00C10A53"/>
    <w:rsid w:val="00C13717"/>
    <w:rsid w:val="00C13A8D"/>
    <w:rsid w:val="00C164D4"/>
    <w:rsid w:val="00C21EFE"/>
    <w:rsid w:val="00C248B0"/>
    <w:rsid w:val="00C258F4"/>
    <w:rsid w:val="00C25AAD"/>
    <w:rsid w:val="00C2640C"/>
    <w:rsid w:val="00C27276"/>
    <w:rsid w:val="00C27609"/>
    <w:rsid w:val="00C33791"/>
    <w:rsid w:val="00C36913"/>
    <w:rsid w:val="00C37529"/>
    <w:rsid w:val="00C37DE0"/>
    <w:rsid w:val="00C41F7A"/>
    <w:rsid w:val="00C45F67"/>
    <w:rsid w:val="00C47D48"/>
    <w:rsid w:val="00C5028A"/>
    <w:rsid w:val="00C53698"/>
    <w:rsid w:val="00C54EDA"/>
    <w:rsid w:val="00C5649E"/>
    <w:rsid w:val="00C573FE"/>
    <w:rsid w:val="00C6195C"/>
    <w:rsid w:val="00C62C34"/>
    <w:rsid w:val="00C64905"/>
    <w:rsid w:val="00C66253"/>
    <w:rsid w:val="00C6780E"/>
    <w:rsid w:val="00C67CEA"/>
    <w:rsid w:val="00C74DED"/>
    <w:rsid w:val="00C7565A"/>
    <w:rsid w:val="00C75A67"/>
    <w:rsid w:val="00C7614F"/>
    <w:rsid w:val="00C80118"/>
    <w:rsid w:val="00C830CC"/>
    <w:rsid w:val="00C86B99"/>
    <w:rsid w:val="00C904BC"/>
    <w:rsid w:val="00C90EE4"/>
    <w:rsid w:val="00C91EEE"/>
    <w:rsid w:val="00C93011"/>
    <w:rsid w:val="00C949D8"/>
    <w:rsid w:val="00CA15FA"/>
    <w:rsid w:val="00CA219A"/>
    <w:rsid w:val="00CA6F0A"/>
    <w:rsid w:val="00CA796E"/>
    <w:rsid w:val="00CB4258"/>
    <w:rsid w:val="00CB45F1"/>
    <w:rsid w:val="00CB7EB2"/>
    <w:rsid w:val="00CC4497"/>
    <w:rsid w:val="00CE5A02"/>
    <w:rsid w:val="00CE5B13"/>
    <w:rsid w:val="00CF3597"/>
    <w:rsid w:val="00CF36E7"/>
    <w:rsid w:val="00CF6B3D"/>
    <w:rsid w:val="00CF74B5"/>
    <w:rsid w:val="00D00E3C"/>
    <w:rsid w:val="00D028D0"/>
    <w:rsid w:val="00D034FB"/>
    <w:rsid w:val="00D058F8"/>
    <w:rsid w:val="00D0616D"/>
    <w:rsid w:val="00D0647F"/>
    <w:rsid w:val="00D16E5E"/>
    <w:rsid w:val="00D20796"/>
    <w:rsid w:val="00D2284A"/>
    <w:rsid w:val="00D23FDA"/>
    <w:rsid w:val="00D24BD6"/>
    <w:rsid w:val="00D25888"/>
    <w:rsid w:val="00D2688B"/>
    <w:rsid w:val="00D32820"/>
    <w:rsid w:val="00D33993"/>
    <w:rsid w:val="00D3421A"/>
    <w:rsid w:val="00D54806"/>
    <w:rsid w:val="00D574BE"/>
    <w:rsid w:val="00D578C7"/>
    <w:rsid w:val="00D60452"/>
    <w:rsid w:val="00D616A6"/>
    <w:rsid w:val="00D62CF2"/>
    <w:rsid w:val="00D63431"/>
    <w:rsid w:val="00D645D9"/>
    <w:rsid w:val="00D65A43"/>
    <w:rsid w:val="00D66715"/>
    <w:rsid w:val="00D71274"/>
    <w:rsid w:val="00D76223"/>
    <w:rsid w:val="00D82AF6"/>
    <w:rsid w:val="00D840C6"/>
    <w:rsid w:val="00D84526"/>
    <w:rsid w:val="00D86C6A"/>
    <w:rsid w:val="00D9398A"/>
    <w:rsid w:val="00D93BCE"/>
    <w:rsid w:val="00D968C7"/>
    <w:rsid w:val="00D978F4"/>
    <w:rsid w:val="00D97B91"/>
    <w:rsid w:val="00DA20E9"/>
    <w:rsid w:val="00DA215B"/>
    <w:rsid w:val="00DA3A18"/>
    <w:rsid w:val="00DA5F8A"/>
    <w:rsid w:val="00DB0660"/>
    <w:rsid w:val="00DB078E"/>
    <w:rsid w:val="00DB47F0"/>
    <w:rsid w:val="00DB500A"/>
    <w:rsid w:val="00DB5225"/>
    <w:rsid w:val="00DC1D8F"/>
    <w:rsid w:val="00DC291F"/>
    <w:rsid w:val="00DC32D4"/>
    <w:rsid w:val="00DC4C0D"/>
    <w:rsid w:val="00DC64CF"/>
    <w:rsid w:val="00DD24FA"/>
    <w:rsid w:val="00DE162D"/>
    <w:rsid w:val="00DE1754"/>
    <w:rsid w:val="00DE3DCE"/>
    <w:rsid w:val="00DE549D"/>
    <w:rsid w:val="00DE6A6B"/>
    <w:rsid w:val="00DE6B07"/>
    <w:rsid w:val="00DF1BE2"/>
    <w:rsid w:val="00DF359B"/>
    <w:rsid w:val="00DF5B0E"/>
    <w:rsid w:val="00DF6FF7"/>
    <w:rsid w:val="00DF76F6"/>
    <w:rsid w:val="00E00D65"/>
    <w:rsid w:val="00E01B32"/>
    <w:rsid w:val="00E07219"/>
    <w:rsid w:val="00E0724D"/>
    <w:rsid w:val="00E07BC8"/>
    <w:rsid w:val="00E11F02"/>
    <w:rsid w:val="00E12872"/>
    <w:rsid w:val="00E13DA7"/>
    <w:rsid w:val="00E168DE"/>
    <w:rsid w:val="00E23BA6"/>
    <w:rsid w:val="00E25303"/>
    <w:rsid w:val="00E26867"/>
    <w:rsid w:val="00E334BC"/>
    <w:rsid w:val="00E362B1"/>
    <w:rsid w:val="00E375D4"/>
    <w:rsid w:val="00E37F6A"/>
    <w:rsid w:val="00E432E7"/>
    <w:rsid w:val="00E4456C"/>
    <w:rsid w:val="00E4507B"/>
    <w:rsid w:val="00E471E2"/>
    <w:rsid w:val="00E4775F"/>
    <w:rsid w:val="00E50D71"/>
    <w:rsid w:val="00E5233B"/>
    <w:rsid w:val="00E5242E"/>
    <w:rsid w:val="00E53AAD"/>
    <w:rsid w:val="00E53D05"/>
    <w:rsid w:val="00E61A63"/>
    <w:rsid w:val="00E640D9"/>
    <w:rsid w:val="00E67ECA"/>
    <w:rsid w:val="00E714C6"/>
    <w:rsid w:val="00E7155C"/>
    <w:rsid w:val="00E7208E"/>
    <w:rsid w:val="00E74CED"/>
    <w:rsid w:val="00E818A1"/>
    <w:rsid w:val="00E83681"/>
    <w:rsid w:val="00E85CF5"/>
    <w:rsid w:val="00E869EB"/>
    <w:rsid w:val="00E87F64"/>
    <w:rsid w:val="00E903CA"/>
    <w:rsid w:val="00E93587"/>
    <w:rsid w:val="00E94C60"/>
    <w:rsid w:val="00E9522F"/>
    <w:rsid w:val="00E95B56"/>
    <w:rsid w:val="00E95FE7"/>
    <w:rsid w:val="00E96B3E"/>
    <w:rsid w:val="00E97DB2"/>
    <w:rsid w:val="00EA185B"/>
    <w:rsid w:val="00EA19A1"/>
    <w:rsid w:val="00EA6A84"/>
    <w:rsid w:val="00EA6DF7"/>
    <w:rsid w:val="00EB213C"/>
    <w:rsid w:val="00EB6258"/>
    <w:rsid w:val="00EB636F"/>
    <w:rsid w:val="00EB75F0"/>
    <w:rsid w:val="00EB7BC3"/>
    <w:rsid w:val="00EC2D72"/>
    <w:rsid w:val="00EC2ECD"/>
    <w:rsid w:val="00EC35B1"/>
    <w:rsid w:val="00EC3EAD"/>
    <w:rsid w:val="00EC4DA5"/>
    <w:rsid w:val="00EC59F5"/>
    <w:rsid w:val="00EC600A"/>
    <w:rsid w:val="00EC7A43"/>
    <w:rsid w:val="00ED15D9"/>
    <w:rsid w:val="00ED196E"/>
    <w:rsid w:val="00ED1FF4"/>
    <w:rsid w:val="00ED220F"/>
    <w:rsid w:val="00ED27D0"/>
    <w:rsid w:val="00ED2AB3"/>
    <w:rsid w:val="00ED4B63"/>
    <w:rsid w:val="00ED69C1"/>
    <w:rsid w:val="00ED6C34"/>
    <w:rsid w:val="00ED7353"/>
    <w:rsid w:val="00ED79DB"/>
    <w:rsid w:val="00ED7C40"/>
    <w:rsid w:val="00EE033F"/>
    <w:rsid w:val="00EE1822"/>
    <w:rsid w:val="00EE26AB"/>
    <w:rsid w:val="00EE3CDD"/>
    <w:rsid w:val="00EE6FDE"/>
    <w:rsid w:val="00EF344C"/>
    <w:rsid w:val="00EF4B78"/>
    <w:rsid w:val="00EF4CE1"/>
    <w:rsid w:val="00EF60B7"/>
    <w:rsid w:val="00F004F3"/>
    <w:rsid w:val="00F0462D"/>
    <w:rsid w:val="00F04D37"/>
    <w:rsid w:val="00F07AD7"/>
    <w:rsid w:val="00F11C92"/>
    <w:rsid w:val="00F124D2"/>
    <w:rsid w:val="00F126AA"/>
    <w:rsid w:val="00F1285D"/>
    <w:rsid w:val="00F13B8C"/>
    <w:rsid w:val="00F14A48"/>
    <w:rsid w:val="00F1519E"/>
    <w:rsid w:val="00F154E0"/>
    <w:rsid w:val="00F17ADB"/>
    <w:rsid w:val="00F217E7"/>
    <w:rsid w:val="00F22670"/>
    <w:rsid w:val="00F22D0C"/>
    <w:rsid w:val="00F2306B"/>
    <w:rsid w:val="00F23CB9"/>
    <w:rsid w:val="00F24154"/>
    <w:rsid w:val="00F255F1"/>
    <w:rsid w:val="00F27BD9"/>
    <w:rsid w:val="00F31BB9"/>
    <w:rsid w:val="00F3332C"/>
    <w:rsid w:val="00F34BD0"/>
    <w:rsid w:val="00F3545D"/>
    <w:rsid w:val="00F3601A"/>
    <w:rsid w:val="00F361F5"/>
    <w:rsid w:val="00F4239D"/>
    <w:rsid w:val="00F4402C"/>
    <w:rsid w:val="00F44964"/>
    <w:rsid w:val="00F465BC"/>
    <w:rsid w:val="00F54572"/>
    <w:rsid w:val="00F55645"/>
    <w:rsid w:val="00F56D56"/>
    <w:rsid w:val="00F56E94"/>
    <w:rsid w:val="00F571CC"/>
    <w:rsid w:val="00F57B64"/>
    <w:rsid w:val="00F62E3C"/>
    <w:rsid w:val="00F63920"/>
    <w:rsid w:val="00F71D60"/>
    <w:rsid w:val="00F74194"/>
    <w:rsid w:val="00F769A8"/>
    <w:rsid w:val="00F77C67"/>
    <w:rsid w:val="00F812FF"/>
    <w:rsid w:val="00F855A1"/>
    <w:rsid w:val="00F87CA5"/>
    <w:rsid w:val="00F90B66"/>
    <w:rsid w:val="00F92D30"/>
    <w:rsid w:val="00F950BF"/>
    <w:rsid w:val="00F97949"/>
    <w:rsid w:val="00FA1302"/>
    <w:rsid w:val="00FB3B44"/>
    <w:rsid w:val="00FB720F"/>
    <w:rsid w:val="00FB746E"/>
    <w:rsid w:val="00FB7C08"/>
    <w:rsid w:val="00FC1C08"/>
    <w:rsid w:val="00FC4BC9"/>
    <w:rsid w:val="00FC69C8"/>
    <w:rsid w:val="00FD1B9F"/>
    <w:rsid w:val="00FD1D0F"/>
    <w:rsid w:val="00FD3970"/>
    <w:rsid w:val="00FD6111"/>
    <w:rsid w:val="00FE23D2"/>
    <w:rsid w:val="00FE279B"/>
    <w:rsid w:val="00FE47D9"/>
    <w:rsid w:val="00FE55FA"/>
    <w:rsid w:val="00FE5679"/>
    <w:rsid w:val="00FE57EE"/>
    <w:rsid w:val="00FF0E6C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E4B53"/>
  <w15:docId w15:val="{7460BE73-4718-40D5-B440-D0C454BF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22"/>
    <w:pPr>
      <w:spacing w:after="160" w:line="256" w:lineRule="auto"/>
    </w:pPr>
    <w:rPr>
      <w:rFonts w:ascii="Tahoma" w:eastAsia="Calibri" w:hAnsi="Tahoma" w:cs="Calibri"/>
      <w:color w:val="000000"/>
      <w:sz w:val="24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34BD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rsid w:val="002E7144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uiPriority w:val="9"/>
    <w:locked/>
    <w:rsid w:val="00F34BD0"/>
    <w:rPr>
      <w:rFonts w:ascii="Tahoma" w:eastAsia="Calibri" w:hAnsi="Tahoma" w:cs="Calibri"/>
      <w:b/>
      <w:bCs/>
      <w:color w:val="000000"/>
      <w:sz w:val="24"/>
      <w:szCs w:val="22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alibri" w:eastAsia="Calibri" w:hAnsi="Calibri" w:cs="Calibri" w:hint="default"/>
      <w:color w:val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 w:hint="default"/>
      <w:lang w:val="en-US" w:eastAsia="en-US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A02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6D4E"/>
    <w:rPr>
      <w:color w:val="808080"/>
    </w:rPr>
  </w:style>
  <w:style w:type="paragraph" w:styleId="ListParagraph">
    <w:name w:val="List Paragraph"/>
    <w:basedOn w:val="Normal"/>
    <w:uiPriority w:val="99"/>
    <w:qFormat/>
    <w:rsid w:val="00502600"/>
    <w:pPr>
      <w:spacing w:line="259" w:lineRule="auto"/>
      <w:ind w:left="720"/>
      <w:contextualSpacing/>
    </w:pPr>
    <w:rPr>
      <w:rFonts w:eastAsiaTheme="minorHAnsi" w:cstheme="minorBidi"/>
      <w:color w:val="auto"/>
    </w:rPr>
  </w:style>
  <w:style w:type="paragraph" w:customStyle="1" w:styleId="xmsonormal">
    <w:name w:val="x_msonormal"/>
    <w:basedOn w:val="Normal"/>
    <w:rsid w:val="00BA5499"/>
    <w:pPr>
      <w:spacing w:after="0" w:line="240" w:lineRule="auto"/>
    </w:pPr>
    <w:rPr>
      <w:rFonts w:eastAsiaTheme="minorHAnsi"/>
      <w:color w:val="auto"/>
    </w:rPr>
  </w:style>
  <w:style w:type="paragraph" w:customStyle="1" w:styleId="Default">
    <w:name w:val="Default"/>
    <w:rsid w:val="006E73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E7144"/>
    <w:rPr>
      <w:rFonts w:ascii="Tahoma" w:eastAsia="Calibri" w:hAnsi="Tahoma" w:cs="Calibri"/>
      <w:b/>
      <w:bCs/>
      <w:color w:val="000000"/>
      <w:sz w:val="24"/>
      <w:szCs w:val="22"/>
    </w:rPr>
  </w:style>
  <w:style w:type="paragraph" w:customStyle="1" w:styleId="Body">
    <w:name w:val="Body"/>
    <w:basedOn w:val="Normal"/>
    <w:rsid w:val="00B14445"/>
    <w:pPr>
      <w:spacing w:line="252" w:lineRule="auto"/>
    </w:pPr>
    <w:rPr>
      <w:rFonts w:ascii="Arial" w:eastAsiaTheme="minorHAnsi" w:hAnsi="Arial" w:cs="Arial"/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E168DE"/>
    <w:pPr>
      <w:spacing w:after="200" w:line="276" w:lineRule="auto"/>
      <w:ind w:left="720"/>
      <w:contextualSpacing/>
    </w:pPr>
    <w:rPr>
      <w:color w:val="auto"/>
    </w:rPr>
  </w:style>
  <w:style w:type="paragraph" w:customStyle="1" w:styleId="xmsolistparagraph">
    <w:name w:val="x_msolistparagraph"/>
    <w:basedOn w:val="Normal"/>
    <w:rsid w:val="00D62CF2"/>
    <w:pPr>
      <w:spacing w:after="0" w:line="240" w:lineRule="auto"/>
      <w:ind w:left="720"/>
    </w:pPr>
    <w:rPr>
      <w:rFonts w:ascii="Aptos" w:eastAsiaTheme="minorHAnsi" w:hAnsi="Aptos" w:cs="Aptos"/>
      <w:color w:val="auto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70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780BA-1193-4AC8-9F78-552282AC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5935</Characters>
  <Application>Microsoft Office Word</Application>
  <DocSecurity>0</DocSecurity>
  <Lines>177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Summons and Agenda</vt:lpstr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Summons and Agenda</dc:title>
  <dc:subject/>
  <dc:creator>Clerk</dc:creator>
  <cp:keywords>Summons, Agenda, Table</cp:keywords>
  <dc:description/>
  <cp:lastModifiedBy>The Clerk</cp:lastModifiedBy>
  <cp:revision>58</cp:revision>
  <cp:lastPrinted>2025-09-15T14:07:00Z</cp:lastPrinted>
  <dcterms:created xsi:type="dcterms:W3CDTF">2026-01-08T11:16:00Z</dcterms:created>
  <dcterms:modified xsi:type="dcterms:W3CDTF">2026-01-20T11:26:00Z</dcterms:modified>
</cp:coreProperties>
</file>